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A661F" w:rsidRPr="001759A6" w:rsidRDefault="001759A6" w:rsidP="001759A6">
      <w:pPr>
        <w:jc w:val="center"/>
        <w:rPr>
          <w:rFonts w:ascii="Arial" w:hAnsi="Arial" w:cs="Arial"/>
          <w:b/>
        </w:rPr>
      </w:pPr>
      <w:r w:rsidRPr="001759A6">
        <w:rPr>
          <w:rFonts w:ascii="Arial" w:hAnsi="Arial" w:cs="Arial"/>
          <w:b/>
        </w:rPr>
        <w:t>ESPECIFICACIONES Y CARACTERÍSTICAS BÁSICAS</w:t>
      </w:r>
    </w:p>
    <w:p w:rsidR="002A661F" w:rsidRDefault="002A661F" w:rsidP="00061B07">
      <w:pPr>
        <w:ind w:firstLine="426"/>
        <w:jc w:val="both"/>
        <w:rPr>
          <w:rFonts w:ascii="Arial" w:hAnsi="Arial" w:cs="Arial"/>
          <w:sz w:val="20"/>
          <w:szCs w:val="20"/>
        </w:rPr>
      </w:pPr>
    </w:p>
    <w:p w:rsidR="009B69FE" w:rsidRPr="009351D6" w:rsidRDefault="009B69FE" w:rsidP="009B69FE">
      <w:pPr>
        <w:numPr>
          <w:ilvl w:val="0"/>
          <w:numId w:val="2"/>
        </w:numPr>
        <w:spacing w:before="120" w:after="120" w:line="240" w:lineRule="atLeast"/>
        <w:ind w:left="284" w:right="539" w:hanging="284"/>
        <w:rPr>
          <w:rFonts w:ascii="Arial" w:hAnsi="Arial" w:cs="Arial"/>
          <w:b/>
        </w:rPr>
      </w:pPr>
      <w:r w:rsidRPr="009351D6">
        <w:rPr>
          <w:rFonts w:ascii="Arial" w:hAnsi="Arial" w:cs="Arial"/>
          <w:b/>
          <w:sz w:val="20"/>
        </w:rPr>
        <w:t>OBJETO</w:t>
      </w:r>
    </w:p>
    <w:p w:rsidR="009B69FE" w:rsidRPr="00E65B00" w:rsidRDefault="009B69FE" w:rsidP="0064562C">
      <w:pPr>
        <w:pStyle w:val="Prrafodelista"/>
        <w:spacing w:before="120" w:after="120" w:line="240" w:lineRule="atLeast"/>
        <w:ind w:left="0" w:right="-1" w:firstLine="426"/>
        <w:contextualSpacing w:val="0"/>
        <w:jc w:val="both"/>
        <w:rPr>
          <w:rFonts w:ascii="Arial" w:hAnsi="Arial" w:cs="Arial"/>
        </w:rPr>
      </w:pPr>
      <w:r w:rsidRPr="009B69FE">
        <w:rPr>
          <w:rFonts w:ascii="Arial" w:hAnsi="Arial" w:cs="Arial"/>
        </w:rPr>
        <w:t xml:space="preserve">Solicitud de presupuesto para el </w:t>
      </w:r>
      <w:r w:rsidRPr="009B69FE">
        <w:rPr>
          <w:rFonts w:ascii="Arial" w:hAnsi="Arial" w:cs="Arial"/>
          <w:color w:val="0000FF"/>
        </w:rPr>
        <w:t>suministro/servicio/ obra</w:t>
      </w:r>
      <w:r>
        <w:rPr>
          <w:rFonts w:ascii="Arial" w:hAnsi="Arial" w:cs="Arial"/>
        </w:rPr>
        <w:t xml:space="preserve"> correspondiente a</w:t>
      </w:r>
      <w:r w:rsidRPr="000D0F66">
        <w:rPr>
          <w:rFonts w:ascii="Arial" w:hAnsi="Arial" w:cs="Arial"/>
          <w:color w:val="0000FF"/>
        </w:rPr>
        <w:t xml:space="preserve"> OBJETO</w:t>
      </w:r>
      <w:r w:rsidRPr="009351D6">
        <w:rPr>
          <w:rFonts w:ascii="Arial" w:hAnsi="Arial" w:cs="Arial"/>
          <w:color w:val="00B050"/>
        </w:rPr>
        <w:t xml:space="preserve">, </w:t>
      </w:r>
      <w:r w:rsidRPr="00E65B00">
        <w:rPr>
          <w:rFonts w:ascii="Arial" w:hAnsi="Arial" w:cs="Arial"/>
        </w:rPr>
        <w:t xml:space="preserve">en ejecución del “Plan de Recuperación, Transformación y Resiliencia – Financiado por la Unión Europea – </w:t>
      </w:r>
      <w:proofErr w:type="spellStart"/>
      <w:r w:rsidRPr="00E65B00">
        <w:rPr>
          <w:rFonts w:ascii="Arial" w:hAnsi="Arial" w:cs="Arial"/>
        </w:rPr>
        <w:t>NextGenerationEU</w:t>
      </w:r>
      <w:proofErr w:type="spellEnd"/>
      <w:r w:rsidRPr="00E65B00">
        <w:rPr>
          <w:rFonts w:ascii="Arial" w:hAnsi="Arial" w:cs="Arial"/>
        </w:rPr>
        <w:t>”.</w:t>
      </w:r>
    </w:p>
    <w:p w:rsidR="009B69FE" w:rsidRPr="009B69FE" w:rsidRDefault="009B69FE" w:rsidP="009B69FE">
      <w:pPr>
        <w:rPr>
          <w:highlight w:val="yellow"/>
          <w:lang w:eastAsia="es-ES"/>
        </w:rPr>
      </w:pPr>
    </w:p>
    <w:p w:rsidR="009B69FE" w:rsidRPr="009351D6" w:rsidRDefault="009B69FE" w:rsidP="009B69FE">
      <w:pPr>
        <w:numPr>
          <w:ilvl w:val="0"/>
          <w:numId w:val="2"/>
        </w:numPr>
        <w:spacing w:before="120" w:after="120" w:line="240" w:lineRule="atLeast"/>
        <w:ind w:left="284" w:right="539" w:hanging="284"/>
        <w:rPr>
          <w:rFonts w:ascii="Arial" w:hAnsi="Arial" w:cs="Arial"/>
          <w:b/>
        </w:rPr>
      </w:pPr>
      <w:r w:rsidRPr="009351D6">
        <w:rPr>
          <w:rFonts w:ascii="Arial" w:hAnsi="Arial" w:cs="Arial"/>
          <w:b/>
          <w:sz w:val="20"/>
        </w:rPr>
        <w:t>FINANCIACION</w:t>
      </w:r>
    </w:p>
    <w:p w:rsidR="009B69FE" w:rsidRPr="00E65B00" w:rsidRDefault="009B69FE" w:rsidP="0064562C">
      <w:pPr>
        <w:pStyle w:val="Prrafodelista"/>
        <w:spacing w:before="120" w:after="120" w:line="240" w:lineRule="atLeast"/>
        <w:ind w:left="0" w:right="-1" w:firstLine="426"/>
        <w:contextualSpacing w:val="0"/>
        <w:jc w:val="both"/>
        <w:rPr>
          <w:rFonts w:ascii="Arial" w:hAnsi="Arial" w:cs="Arial"/>
        </w:rPr>
      </w:pPr>
      <w:r w:rsidRPr="00E65B00">
        <w:rPr>
          <w:rFonts w:ascii="Arial" w:hAnsi="Arial" w:cs="Arial"/>
        </w:rPr>
        <w:t>Este contrato está financiado por el Mecanismo de Recuperación y Resiliencia de la Unión Europea, establecido por el Reglamento (UE) 2020/2094 del Consejo, de 14 de diciembre de 2020, por el que se establece un Instrumento de Recuperación de la Unión Europea para apoyar la recuperación tras la crisis de la COVID-19, y regulado según Reglamento (UE) 2021/241 del Parl</w:t>
      </w:r>
      <w:r w:rsidR="00E65B00" w:rsidRPr="00E65B00">
        <w:rPr>
          <w:rFonts w:ascii="Arial" w:hAnsi="Arial" w:cs="Arial"/>
        </w:rPr>
        <w:t>a</w:t>
      </w:r>
      <w:r w:rsidRPr="00E65B00">
        <w:rPr>
          <w:rFonts w:ascii="Arial" w:hAnsi="Arial" w:cs="Arial"/>
        </w:rPr>
        <w:t>mento Europeo y del Consejo de 12 de febrero de 2021 por el que se establece el Mecanismo de Recuperación y Resiliencia.</w:t>
      </w:r>
    </w:p>
    <w:p w:rsidR="009B69FE" w:rsidRPr="009351D6" w:rsidRDefault="009B69FE" w:rsidP="0064562C">
      <w:pPr>
        <w:pStyle w:val="Prrafodelista"/>
        <w:spacing w:before="120" w:after="120" w:line="240" w:lineRule="atLeast"/>
        <w:ind w:left="0" w:right="-1" w:firstLine="426"/>
        <w:contextualSpacing w:val="0"/>
        <w:jc w:val="both"/>
        <w:rPr>
          <w:rFonts w:ascii="Arial" w:hAnsi="Arial" w:cs="Arial"/>
          <w:color w:val="0000FF"/>
        </w:rPr>
      </w:pPr>
      <w:r w:rsidRPr="00E65B00">
        <w:rPr>
          <w:rFonts w:ascii="Arial" w:hAnsi="Arial" w:cs="Arial"/>
        </w:rPr>
        <w:t xml:space="preserve">PROYECTO TRACTOR </w:t>
      </w:r>
      <w:r w:rsidRPr="00E65B00">
        <w:rPr>
          <w:rFonts w:ascii="Arial" w:hAnsi="Arial" w:cs="Arial"/>
          <w:color w:val="0000FF"/>
        </w:rPr>
        <w:t>(</w:t>
      </w:r>
      <w:r w:rsidRPr="009351D6">
        <w:rPr>
          <w:rFonts w:ascii="Arial" w:hAnsi="Arial" w:cs="Arial"/>
          <w:color w:val="0000FF"/>
        </w:rPr>
        <w:t>COMPONENTE</w:t>
      </w:r>
      <w:r w:rsidRPr="00E65B00">
        <w:rPr>
          <w:rFonts w:ascii="Arial" w:hAnsi="Arial" w:cs="Arial"/>
          <w:color w:val="0000FF"/>
        </w:rPr>
        <w:t xml:space="preserve"> </w:t>
      </w:r>
      <w:r w:rsidRPr="009351D6">
        <w:rPr>
          <w:rFonts w:ascii="Arial" w:hAnsi="Arial" w:cs="Arial"/>
          <w:color w:val="0000FF"/>
        </w:rPr>
        <w:t>17</w:t>
      </w:r>
      <w:r w:rsidRPr="00E65B00">
        <w:rPr>
          <w:rFonts w:ascii="Arial" w:hAnsi="Arial" w:cs="Arial"/>
          <w:color w:val="0000FF"/>
        </w:rPr>
        <w:t>):</w:t>
      </w:r>
      <w:r w:rsidRPr="009351D6">
        <w:rPr>
          <w:rFonts w:ascii="Arial" w:hAnsi="Arial" w:cs="Arial"/>
          <w:color w:val="00B050"/>
        </w:rPr>
        <w:t xml:space="preserve"> </w:t>
      </w:r>
      <w:r w:rsidRPr="009351D6">
        <w:rPr>
          <w:rFonts w:ascii="Arial" w:hAnsi="Arial" w:cs="Arial"/>
          <w:color w:val="0000FF"/>
        </w:rPr>
        <w:t>Reforma institucional y fortalecimiento de las capacidades del sistema nacional de ciencia, tecnología e innovación</w:t>
      </w:r>
      <w:r w:rsidRPr="009351D6">
        <w:rPr>
          <w:rFonts w:ascii="Arial" w:hAnsi="Arial" w:cs="Arial"/>
          <w:color w:val="00B050"/>
        </w:rPr>
        <w:t>.</w:t>
      </w:r>
    </w:p>
    <w:p w:rsidR="009B69FE" w:rsidRPr="009351D6" w:rsidRDefault="009B69FE" w:rsidP="0064562C">
      <w:pPr>
        <w:pStyle w:val="Prrafodelista"/>
        <w:spacing w:before="120" w:after="120" w:line="240" w:lineRule="atLeast"/>
        <w:ind w:left="0" w:right="-1" w:firstLine="426"/>
        <w:contextualSpacing w:val="0"/>
        <w:jc w:val="both"/>
        <w:rPr>
          <w:rFonts w:ascii="Arial" w:hAnsi="Arial" w:cs="Arial"/>
          <w:color w:val="0000FF"/>
        </w:rPr>
      </w:pPr>
      <w:r w:rsidRPr="00E65B00">
        <w:rPr>
          <w:rFonts w:ascii="Arial" w:hAnsi="Arial" w:cs="Arial"/>
        </w:rPr>
        <w:t>MEDIDA</w:t>
      </w:r>
      <w:r w:rsidRPr="009351D6">
        <w:rPr>
          <w:rFonts w:ascii="Arial" w:hAnsi="Arial" w:cs="Arial"/>
          <w:color w:val="00B050"/>
        </w:rPr>
        <w:t xml:space="preserve"> </w:t>
      </w:r>
      <w:r w:rsidRPr="009351D6">
        <w:rPr>
          <w:rFonts w:ascii="Arial" w:hAnsi="Arial" w:cs="Arial"/>
          <w:color w:val="0000FF"/>
        </w:rPr>
        <w:t>I2:</w:t>
      </w:r>
      <w:r w:rsidRPr="009351D6">
        <w:rPr>
          <w:rFonts w:ascii="Arial" w:hAnsi="Arial" w:cs="Arial"/>
          <w:color w:val="00B050"/>
        </w:rPr>
        <w:t xml:space="preserve"> </w:t>
      </w:r>
      <w:r w:rsidRPr="009351D6">
        <w:rPr>
          <w:rFonts w:ascii="Arial" w:hAnsi="Arial" w:cs="Arial"/>
          <w:color w:val="0000FF"/>
        </w:rPr>
        <w:t>Fortalecimiento de las capacidades, infraestructuras y equipamiento de los agentes del Sistema Español de Ciencia, Tecnología e Innovación (SECTI).</w:t>
      </w:r>
    </w:p>
    <w:p w:rsidR="009B69FE" w:rsidRDefault="009B69FE" w:rsidP="009B69FE">
      <w:pPr>
        <w:spacing w:before="120" w:after="120" w:line="240" w:lineRule="atLeast"/>
        <w:ind w:left="284" w:right="539"/>
        <w:rPr>
          <w:rFonts w:ascii="Arial" w:hAnsi="Arial" w:cs="Arial"/>
          <w:b/>
          <w:color w:val="0000FF"/>
        </w:rPr>
      </w:pPr>
    </w:p>
    <w:p w:rsidR="009B69FE" w:rsidRPr="009351D6" w:rsidRDefault="009B69FE" w:rsidP="009B69FE">
      <w:pPr>
        <w:pStyle w:val="Prrafodelista"/>
        <w:numPr>
          <w:ilvl w:val="0"/>
          <w:numId w:val="2"/>
        </w:numPr>
        <w:tabs>
          <w:tab w:val="num" w:pos="1276"/>
        </w:tabs>
        <w:spacing w:before="120" w:after="120" w:line="240" w:lineRule="atLeast"/>
        <w:ind w:left="284" w:right="539" w:hanging="284"/>
        <w:contextualSpacing w:val="0"/>
        <w:jc w:val="both"/>
        <w:rPr>
          <w:rFonts w:ascii="Arial" w:hAnsi="Arial" w:cs="Arial"/>
          <w:b/>
        </w:rPr>
      </w:pPr>
      <w:r w:rsidRPr="009351D6">
        <w:rPr>
          <w:rFonts w:ascii="Arial" w:hAnsi="Arial" w:cs="Arial"/>
          <w:b/>
        </w:rPr>
        <w:t>ETIQUETADO CLIMÁTICO Y/O DIGITAL</w:t>
      </w:r>
    </w:p>
    <w:p w:rsidR="009B69FE" w:rsidRPr="00E65B00" w:rsidRDefault="009B69FE" w:rsidP="009351D6">
      <w:pPr>
        <w:pStyle w:val="Ttulo9"/>
        <w:spacing w:before="120" w:line="240" w:lineRule="atLeast"/>
        <w:ind w:left="318"/>
        <w:jc w:val="both"/>
        <w:rPr>
          <w:rFonts w:ascii="Arial" w:hAnsi="Arial" w:cs="Arial"/>
          <w:noProof w:val="0"/>
          <w:color w:val="00B050"/>
          <w:lang w:val="es-ES_tradnl"/>
        </w:rPr>
      </w:pPr>
      <w:r w:rsidRPr="00E65B00">
        <w:rPr>
          <w:rFonts w:ascii="Arial" w:hAnsi="Arial" w:cs="Arial"/>
          <w:noProof w:val="0"/>
          <w:color w:val="00B050"/>
          <w:lang w:val="es-ES_tradnl"/>
        </w:rPr>
        <w:t>En caso de que la inversión concreta en la que se incluye la medida tenga asociada una etiqueta climática, deberá incluirse la siguiente referencia:</w:t>
      </w:r>
    </w:p>
    <w:p w:rsidR="009B69FE" w:rsidRPr="00E65B00" w:rsidRDefault="009B69FE" w:rsidP="0064562C">
      <w:pPr>
        <w:pStyle w:val="Prrafodelista"/>
        <w:spacing w:before="120" w:after="120" w:line="240" w:lineRule="atLeast"/>
        <w:ind w:left="0" w:right="-1" w:firstLine="426"/>
        <w:contextualSpacing w:val="0"/>
        <w:jc w:val="both"/>
        <w:rPr>
          <w:rFonts w:ascii="Arial" w:hAnsi="Arial" w:cs="Arial"/>
          <w:color w:val="0000FF"/>
        </w:rPr>
      </w:pPr>
      <w:r w:rsidRPr="00E65B00">
        <w:rPr>
          <w:rFonts w:ascii="Arial" w:hAnsi="Arial" w:cs="Arial"/>
          <w:color w:val="0000FF"/>
        </w:rPr>
        <w:t>Esta medida contribuye a los objetivos climáticos y medioambientales de la acción por el clima, en los términos previstos por el anexo VI del Reglamento 2021/241 del Parlamento Europeo y del Consejo de 12 de febrero de 2021 por el que se establece el Mecanismo de Recuperación y Resiliencia (MRR).</w:t>
      </w:r>
    </w:p>
    <w:p w:rsidR="009B69FE" w:rsidRPr="00E65B00" w:rsidRDefault="009B69FE" w:rsidP="009351D6">
      <w:pPr>
        <w:pStyle w:val="Ttulo9"/>
        <w:spacing w:before="120" w:line="240" w:lineRule="atLeast"/>
        <w:ind w:left="318"/>
        <w:jc w:val="both"/>
        <w:rPr>
          <w:rFonts w:ascii="Arial" w:hAnsi="Arial" w:cs="Arial"/>
          <w:noProof w:val="0"/>
          <w:color w:val="00B050"/>
          <w:lang w:val="es-ES_tradnl"/>
        </w:rPr>
      </w:pPr>
      <w:r w:rsidRPr="00E65B00">
        <w:rPr>
          <w:rFonts w:ascii="Arial" w:hAnsi="Arial" w:cs="Arial"/>
          <w:noProof w:val="0"/>
          <w:color w:val="00B050"/>
          <w:lang w:val="es-ES_tradnl"/>
        </w:rPr>
        <w:t>En las inversiones que no tienen asociada una etiqueta verde ni digital, como es el caso de las inversiones asociadas a la medida I2, se indicará:</w:t>
      </w:r>
    </w:p>
    <w:p w:rsidR="009B69FE" w:rsidRPr="00E65B00" w:rsidRDefault="009B69FE" w:rsidP="0064562C">
      <w:pPr>
        <w:pStyle w:val="Prrafodelista"/>
        <w:spacing w:before="120" w:after="120" w:line="240" w:lineRule="atLeast"/>
        <w:ind w:left="0" w:right="-1" w:firstLine="426"/>
        <w:contextualSpacing w:val="0"/>
        <w:jc w:val="both"/>
        <w:rPr>
          <w:rFonts w:ascii="Arial" w:hAnsi="Arial" w:cs="Arial"/>
          <w:color w:val="0000FF"/>
        </w:rPr>
      </w:pPr>
      <w:r w:rsidRPr="00E65B00">
        <w:rPr>
          <w:rFonts w:ascii="Arial" w:hAnsi="Arial" w:cs="Arial"/>
          <w:color w:val="0000FF"/>
        </w:rPr>
        <w:t>Esta medida no tiene asociada una etiqueta verde ni digital en los términos previstos por los anexos VI y VII del Reglamento 2021/241 del Parlamento Europeo y del Consejo de 12 de febrero de 2021 por el que se establece el Mecanismo de Recuperación y Resiliencia (MRR).</w:t>
      </w:r>
    </w:p>
    <w:p w:rsidR="009B69FE" w:rsidRPr="002113BF" w:rsidRDefault="009B69FE" w:rsidP="009B69FE">
      <w:pPr>
        <w:pStyle w:val="Prrafodelista"/>
        <w:spacing w:before="120" w:after="120" w:line="240" w:lineRule="atLeast"/>
        <w:ind w:left="284" w:right="-1"/>
        <w:contextualSpacing w:val="0"/>
        <w:jc w:val="both"/>
        <w:rPr>
          <w:rFonts w:ascii="Arial" w:hAnsi="Arial" w:cs="Arial"/>
          <w:color w:val="00B050"/>
        </w:rPr>
      </w:pPr>
    </w:p>
    <w:p w:rsidR="009B69FE" w:rsidRPr="009351D6" w:rsidRDefault="009B69FE" w:rsidP="009B69FE">
      <w:pPr>
        <w:pStyle w:val="Prrafodelista"/>
        <w:numPr>
          <w:ilvl w:val="0"/>
          <w:numId w:val="2"/>
        </w:numPr>
        <w:spacing w:before="120" w:after="120" w:line="240" w:lineRule="atLeast"/>
        <w:ind w:left="284" w:right="539" w:hanging="284"/>
        <w:contextualSpacing w:val="0"/>
        <w:jc w:val="both"/>
        <w:rPr>
          <w:rFonts w:ascii="Arial" w:hAnsi="Arial" w:cs="Arial"/>
          <w:b/>
        </w:rPr>
      </w:pPr>
      <w:r w:rsidRPr="009351D6">
        <w:rPr>
          <w:rFonts w:ascii="Arial" w:hAnsi="Arial" w:cs="Arial"/>
          <w:b/>
        </w:rPr>
        <w:t>PRINCIPIO DNSH</w:t>
      </w:r>
    </w:p>
    <w:p w:rsidR="009B69FE" w:rsidRDefault="009B69FE" w:rsidP="0064562C">
      <w:pPr>
        <w:pStyle w:val="Prrafodelista"/>
        <w:spacing w:before="120" w:after="120" w:line="240" w:lineRule="atLeast"/>
        <w:ind w:left="0" w:right="-1" w:firstLine="426"/>
        <w:contextualSpacing w:val="0"/>
        <w:jc w:val="both"/>
        <w:rPr>
          <w:rFonts w:ascii="Arial" w:hAnsi="Arial" w:cs="Arial"/>
          <w:color w:val="0000FF"/>
        </w:rPr>
      </w:pPr>
      <w:r w:rsidRPr="00E65B00">
        <w:rPr>
          <w:rFonts w:ascii="Arial" w:hAnsi="Arial" w:cs="Arial"/>
        </w:rPr>
        <w:t xml:space="preserve">En cumplimiento con lo dispuesto en el Plan de Recuperación, Transformación y Resiliencia (PRTR), en el Reglamento (UE) 2021/241 del Parlamento Europeo y del Consejo de 12 de febrero de 2021 por el que se establece el MRR, y su normativa de desarrollo, en particular la Comunicación de la Comisión (2021/C58/01) Guía técnica sobre la aplicación del principio de “no causar un perjuicio significativo”, así como con lo requerido en la Decisión de Ejecución del Consejo relativa a la aprobación de la evaluación del PRTR (CID), todas las actuaciones financiadas que se llevarán a cabo en el marco de este contrato, deben respetar el principio de no causar un perjuicio significativo al medioambiente (principio DNSH por sus siglas en inglés, “Do No </w:t>
      </w:r>
      <w:proofErr w:type="spellStart"/>
      <w:r w:rsidRPr="00E65B00">
        <w:rPr>
          <w:rFonts w:ascii="Arial" w:hAnsi="Arial" w:cs="Arial"/>
        </w:rPr>
        <w:t>Significant</w:t>
      </w:r>
      <w:proofErr w:type="spellEnd"/>
      <w:r w:rsidRPr="00E65B00">
        <w:rPr>
          <w:rFonts w:ascii="Arial" w:hAnsi="Arial" w:cs="Arial"/>
        </w:rPr>
        <w:t xml:space="preserve"> </w:t>
      </w:r>
      <w:proofErr w:type="spellStart"/>
      <w:r w:rsidRPr="00E65B00">
        <w:rPr>
          <w:rFonts w:ascii="Arial" w:hAnsi="Arial" w:cs="Arial"/>
        </w:rPr>
        <w:t>Harm</w:t>
      </w:r>
      <w:proofErr w:type="spellEnd"/>
      <w:r w:rsidRPr="00E65B00">
        <w:rPr>
          <w:rFonts w:ascii="Arial" w:hAnsi="Arial" w:cs="Arial"/>
        </w:rPr>
        <w:t xml:space="preserve">”). </w:t>
      </w:r>
      <w:r w:rsidRPr="009351D6">
        <w:rPr>
          <w:rFonts w:ascii="Arial" w:hAnsi="Arial" w:cs="Arial"/>
          <w:color w:val="0000FF"/>
        </w:rPr>
        <w:t>Ello incluye el cumplimiento de las condiciones específicas previstas en el Componente 17, Inversión I2 en la que se enmarca y especialmente en el Anexo a la CID y las recogidas en los apartados 3 y 8 del documento del Componente del Plan.</w:t>
      </w:r>
    </w:p>
    <w:p w:rsidR="009B69FE" w:rsidRDefault="009B69FE" w:rsidP="00061B07">
      <w:pPr>
        <w:ind w:firstLine="426"/>
        <w:jc w:val="both"/>
        <w:rPr>
          <w:rFonts w:ascii="Arial" w:hAnsi="Arial" w:cs="Arial"/>
          <w:sz w:val="20"/>
          <w:szCs w:val="20"/>
        </w:rPr>
      </w:pPr>
    </w:p>
    <w:p w:rsidR="00DE699A" w:rsidRDefault="00DE699A" w:rsidP="00DE699A">
      <w:pPr>
        <w:pStyle w:val="Prrafodelista"/>
        <w:numPr>
          <w:ilvl w:val="0"/>
          <w:numId w:val="2"/>
        </w:numPr>
        <w:spacing w:before="120" w:after="120" w:line="240" w:lineRule="atLeast"/>
        <w:ind w:left="284" w:right="539" w:hanging="284"/>
        <w:contextualSpacing w:val="0"/>
        <w:jc w:val="both"/>
        <w:rPr>
          <w:rFonts w:ascii="Arial" w:hAnsi="Arial" w:cs="Arial"/>
          <w:b/>
        </w:rPr>
      </w:pPr>
      <w:r w:rsidRPr="00DE699A">
        <w:rPr>
          <w:rFonts w:ascii="Arial" w:hAnsi="Arial" w:cs="Arial"/>
          <w:b/>
        </w:rPr>
        <w:t>ESPECIFICACIONES TÉCNICAS DEL SUMINISTRO/PRESTACION</w:t>
      </w:r>
    </w:p>
    <w:p w:rsidR="00503A95" w:rsidRDefault="00503A95" w:rsidP="00503A95">
      <w:pPr>
        <w:spacing w:before="120" w:after="120" w:line="240" w:lineRule="atLeast"/>
        <w:ind w:right="539"/>
        <w:jc w:val="both"/>
        <w:rPr>
          <w:rFonts w:ascii="Arial" w:hAnsi="Arial" w:cs="Arial"/>
          <w:b/>
        </w:rPr>
      </w:pPr>
    </w:p>
    <w:p w:rsidR="00503A95" w:rsidRPr="00503A95" w:rsidRDefault="00503A95" w:rsidP="00503A95">
      <w:pPr>
        <w:spacing w:before="120" w:after="120" w:line="240" w:lineRule="atLeast"/>
        <w:ind w:right="539"/>
        <w:jc w:val="both"/>
        <w:rPr>
          <w:rFonts w:ascii="Arial" w:hAnsi="Arial" w:cs="Arial"/>
          <w:b/>
        </w:rPr>
      </w:pPr>
    </w:p>
    <w:p w:rsidR="006C05FA" w:rsidRPr="00003617" w:rsidRDefault="006C05FA" w:rsidP="00DE699A">
      <w:pPr>
        <w:pStyle w:val="Prrafodelista"/>
        <w:numPr>
          <w:ilvl w:val="0"/>
          <w:numId w:val="2"/>
        </w:numPr>
        <w:spacing w:before="120" w:after="120" w:line="240" w:lineRule="atLeast"/>
        <w:ind w:left="284" w:right="539" w:hanging="284"/>
        <w:contextualSpacing w:val="0"/>
        <w:jc w:val="both"/>
        <w:rPr>
          <w:rFonts w:ascii="Arial" w:hAnsi="Arial" w:cs="Arial"/>
          <w:b/>
        </w:rPr>
      </w:pPr>
      <w:r w:rsidRPr="00003617">
        <w:rPr>
          <w:rFonts w:ascii="Arial" w:hAnsi="Arial" w:cs="Arial"/>
          <w:b/>
        </w:rPr>
        <w:t>PRESUPUESTO MÁXIMO QUE DISPONE LA UNIDAD PARA LA COMPRA, DESGLOSANDO EL IVA</w:t>
      </w:r>
    </w:p>
    <w:p w:rsidR="00503A95" w:rsidRDefault="00503A95" w:rsidP="00503A95">
      <w:pPr>
        <w:spacing w:before="120" w:after="120" w:line="240" w:lineRule="atLeast"/>
        <w:ind w:right="539"/>
        <w:jc w:val="both"/>
        <w:rPr>
          <w:rFonts w:ascii="Arial" w:hAnsi="Arial" w:cs="Arial"/>
          <w:b/>
        </w:rPr>
      </w:pPr>
    </w:p>
    <w:p w:rsidR="00503A95" w:rsidRPr="00503A95" w:rsidRDefault="00503A95" w:rsidP="00503A95">
      <w:pPr>
        <w:spacing w:before="120" w:after="120" w:line="240" w:lineRule="atLeast"/>
        <w:ind w:right="539"/>
        <w:jc w:val="both"/>
        <w:rPr>
          <w:rFonts w:ascii="Arial" w:hAnsi="Arial" w:cs="Arial"/>
          <w:b/>
        </w:rPr>
      </w:pPr>
    </w:p>
    <w:p w:rsidR="006C05FA" w:rsidRPr="00003617" w:rsidRDefault="006C05FA" w:rsidP="00DE699A">
      <w:pPr>
        <w:pStyle w:val="Prrafodelista"/>
        <w:numPr>
          <w:ilvl w:val="0"/>
          <w:numId w:val="2"/>
        </w:numPr>
        <w:spacing w:before="120" w:after="120" w:line="240" w:lineRule="atLeast"/>
        <w:ind w:left="284" w:right="539" w:hanging="284"/>
        <w:contextualSpacing w:val="0"/>
        <w:jc w:val="both"/>
        <w:rPr>
          <w:rFonts w:ascii="Arial" w:hAnsi="Arial" w:cs="Arial"/>
          <w:b/>
        </w:rPr>
      </w:pPr>
      <w:r w:rsidRPr="00003617">
        <w:rPr>
          <w:rFonts w:ascii="Arial" w:hAnsi="Arial" w:cs="Arial"/>
          <w:b/>
        </w:rPr>
        <w:t>PLAZO DE DURACIÓN/EJECUCIÓN DE LA PRESTACIÓN / PLAZO MÁXIMO DE ENTREGA:</w:t>
      </w:r>
    </w:p>
    <w:p w:rsidR="00503A95" w:rsidRDefault="00503A95" w:rsidP="00503A95">
      <w:pPr>
        <w:spacing w:before="120" w:after="120" w:line="240" w:lineRule="atLeast"/>
        <w:ind w:right="539"/>
        <w:jc w:val="both"/>
        <w:rPr>
          <w:rFonts w:ascii="Arial" w:hAnsi="Arial" w:cs="Arial"/>
          <w:b/>
        </w:rPr>
      </w:pPr>
    </w:p>
    <w:p w:rsidR="00503A95" w:rsidRPr="00503A95" w:rsidRDefault="00503A95" w:rsidP="00503A95">
      <w:pPr>
        <w:spacing w:before="120" w:after="120" w:line="240" w:lineRule="atLeast"/>
        <w:ind w:right="539"/>
        <w:jc w:val="both"/>
        <w:rPr>
          <w:rFonts w:ascii="Arial" w:hAnsi="Arial" w:cs="Arial"/>
          <w:b/>
        </w:rPr>
      </w:pPr>
    </w:p>
    <w:p w:rsidR="006C05FA" w:rsidRPr="00003617" w:rsidRDefault="006C05FA" w:rsidP="006C05FA">
      <w:pPr>
        <w:pStyle w:val="Prrafodelista"/>
        <w:numPr>
          <w:ilvl w:val="0"/>
          <w:numId w:val="2"/>
        </w:numPr>
        <w:spacing w:before="120" w:after="120" w:line="240" w:lineRule="atLeast"/>
        <w:ind w:left="284" w:right="539" w:hanging="284"/>
        <w:contextualSpacing w:val="0"/>
        <w:jc w:val="both"/>
        <w:rPr>
          <w:rFonts w:ascii="Arial" w:hAnsi="Arial" w:cs="Arial"/>
          <w:b/>
        </w:rPr>
      </w:pPr>
      <w:r w:rsidRPr="00003617">
        <w:rPr>
          <w:rFonts w:ascii="Arial" w:hAnsi="Arial" w:cs="Arial"/>
          <w:b/>
        </w:rPr>
        <w:t>-LUGAR DE PRESTACIÓN</w:t>
      </w:r>
      <w:r w:rsidR="00503A95" w:rsidRPr="00003617">
        <w:rPr>
          <w:rFonts w:ascii="Arial" w:hAnsi="Arial" w:cs="Arial"/>
          <w:b/>
        </w:rPr>
        <w:t>/ ENTREGA</w:t>
      </w:r>
      <w:r w:rsidRPr="00003617">
        <w:rPr>
          <w:rFonts w:ascii="Arial" w:hAnsi="Arial" w:cs="Arial"/>
          <w:b/>
        </w:rPr>
        <w:t>:</w:t>
      </w:r>
    </w:p>
    <w:p w:rsidR="00503A95" w:rsidRDefault="00503A95" w:rsidP="00503A95">
      <w:pPr>
        <w:spacing w:before="120" w:after="120" w:line="240" w:lineRule="atLeast"/>
        <w:ind w:right="539"/>
        <w:jc w:val="both"/>
        <w:rPr>
          <w:rFonts w:ascii="Arial" w:hAnsi="Arial" w:cs="Arial"/>
        </w:rPr>
      </w:pPr>
    </w:p>
    <w:p w:rsidR="00503A95" w:rsidRPr="00503A95" w:rsidRDefault="00503A95" w:rsidP="00503A95">
      <w:pPr>
        <w:spacing w:before="120" w:after="120" w:line="240" w:lineRule="atLeast"/>
        <w:ind w:right="539"/>
        <w:jc w:val="both"/>
        <w:rPr>
          <w:rFonts w:ascii="Arial" w:hAnsi="Arial" w:cs="Arial"/>
        </w:rPr>
      </w:pPr>
    </w:p>
    <w:p w:rsidR="006C05FA" w:rsidRPr="00003617" w:rsidRDefault="006C05FA" w:rsidP="006C05FA">
      <w:pPr>
        <w:pStyle w:val="Prrafodelista"/>
        <w:numPr>
          <w:ilvl w:val="0"/>
          <w:numId w:val="2"/>
        </w:numPr>
        <w:spacing w:before="120" w:after="120" w:line="240" w:lineRule="atLeast"/>
        <w:ind w:left="284" w:right="539" w:hanging="284"/>
        <w:contextualSpacing w:val="0"/>
        <w:jc w:val="both"/>
        <w:rPr>
          <w:rFonts w:ascii="Arial" w:hAnsi="Arial" w:cs="Arial"/>
          <w:b/>
        </w:rPr>
      </w:pPr>
      <w:r w:rsidRPr="00003617">
        <w:rPr>
          <w:rFonts w:ascii="Arial" w:hAnsi="Arial" w:cs="Arial"/>
          <w:b/>
        </w:rPr>
        <w:t>-PLAZO DE GARANTÍA MÍNIMO EXIGIDO:</w:t>
      </w:r>
    </w:p>
    <w:p w:rsidR="00503A95" w:rsidRDefault="00503A95" w:rsidP="00503A95">
      <w:pPr>
        <w:spacing w:before="120" w:after="120" w:line="240" w:lineRule="atLeast"/>
        <w:ind w:right="539"/>
        <w:jc w:val="both"/>
        <w:rPr>
          <w:rFonts w:ascii="Arial" w:hAnsi="Arial" w:cs="Arial"/>
        </w:rPr>
      </w:pPr>
    </w:p>
    <w:p w:rsidR="00503A95" w:rsidRPr="00503A95" w:rsidRDefault="00503A95" w:rsidP="00503A95">
      <w:pPr>
        <w:spacing w:before="120" w:after="120" w:line="240" w:lineRule="atLeast"/>
        <w:ind w:right="539"/>
        <w:jc w:val="both"/>
        <w:rPr>
          <w:rFonts w:ascii="Arial" w:hAnsi="Arial" w:cs="Arial"/>
        </w:rPr>
      </w:pPr>
    </w:p>
    <w:p w:rsidR="006C05FA" w:rsidRPr="00003617" w:rsidRDefault="006C05FA" w:rsidP="006C05FA">
      <w:pPr>
        <w:pStyle w:val="Prrafodelista"/>
        <w:numPr>
          <w:ilvl w:val="0"/>
          <w:numId w:val="2"/>
        </w:numPr>
        <w:spacing w:before="120" w:after="120" w:line="240" w:lineRule="atLeast"/>
        <w:ind w:left="284" w:right="539" w:hanging="284"/>
        <w:contextualSpacing w:val="0"/>
        <w:jc w:val="both"/>
        <w:rPr>
          <w:rFonts w:ascii="Arial" w:hAnsi="Arial" w:cs="Arial"/>
          <w:b/>
        </w:rPr>
      </w:pPr>
      <w:r w:rsidRPr="00003617">
        <w:rPr>
          <w:rFonts w:ascii="Arial" w:hAnsi="Arial" w:cs="Arial"/>
          <w:b/>
        </w:rPr>
        <w:t xml:space="preserve">-FORMA DE </w:t>
      </w:r>
      <w:r w:rsidR="00E869B6">
        <w:rPr>
          <w:rFonts w:ascii="Arial" w:hAnsi="Arial" w:cs="Arial"/>
          <w:b/>
        </w:rPr>
        <w:t>FACTURACIÓN</w:t>
      </w:r>
      <w:r w:rsidRPr="00003617">
        <w:rPr>
          <w:rFonts w:ascii="Arial" w:hAnsi="Arial" w:cs="Arial"/>
          <w:b/>
        </w:rPr>
        <w:t>:</w:t>
      </w:r>
    </w:p>
    <w:p w:rsidR="00503A95" w:rsidRDefault="00503A95" w:rsidP="00503A95">
      <w:pPr>
        <w:spacing w:before="120" w:after="120" w:line="240" w:lineRule="atLeast"/>
        <w:ind w:right="539"/>
        <w:jc w:val="both"/>
        <w:rPr>
          <w:rFonts w:ascii="Arial" w:hAnsi="Arial" w:cs="Arial"/>
        </w:rPr>
      </w:pPr>
    </w:p>
    <w:p w:rsidR="00503A95" w:rsidRPr="00503A95" w:rsidRDefault="00503A95" w:rsidP="00503A95">
      <w:pPr>
        <w:spacing w:before="120" w:after="120" w:line="240" w:lineRule="atLeast"/>
        <w:ind w:right="539"/>
        <w:jc w:val="both"/>
        <w:rPr>
          <w:rFonts w:ascii="Arial" w:hAnsi="Arial" w:cs="Arial"/>
        </w:rPr>
      </w:pPr>
    </w:p>
    <w:p w:rsidR="009D50B3" w:rsidRPr="00E65B00" w:rsidRDefault="009D50B3" w:rsidP="00D4592E">
      <w:pPr>
        <w:ind w:firstLine="426"/>
        <w:jc w:val="both"/>
        <w:rPr>
          <w:rFonts w:ascii="Arial" w:eastAsia="Times New Roman" w:hAnsi="Arial" w:cs="Arial"/>
          <w:color w:val="00B050"/>
          <w:sz w:val="20"/>
          <w:szCs w:val="20"/>
          <w:lang w:val="es-ES_tradnl" w:eastAsia="es-ES"/>
        </w:rPr>
      </w:pPr>
      <w:r w:rsidRPr="00E65B00">
        <w:rPr>
          <w:rFonts w:ascii="Arial" w:eastAsia="Times New Roman" w:hAnsi="Arial" w:cs="Arial"/>
          <w:color w:val="00B050"/>
          <w:sz w:val="20"/>
          <w:szCs w:val="20"/>
          <w:lang w:val="es-ES_tradnl" w:eastAsia="es-ES"/>
        </w:rPr>
        <w:t xml:space="preserve">Si durante la ejecución del contrato menor el adjudicatario tuviera acceso a datos personales de terceros, en la petición de presupuestos se debe indicar: </w:t>
      </w:r>
    </w:p>
    <w:p w:rsidR="00E16A99" w:rsidRPr="00E65B00" w:rsidRDefault="00E16A99" w:rsidP="00E16A99">
      <w:pPr>
        <w:pStyle w:val="Prrafodelista"/>
        <w:numPr>
          <w:ilvl w:val="0"/>
          <w:numId w:val="2"/>
        </w:numPr>
        <w:spacing w:before="120" w:after="120" w:line="240" w:lineRule="atLeast"/>
        <w:ind w:left="284" w:right="539" w:hanging="284"/>
        <w:contextualSpacing w:val="0"/>
        <w:jc w:val="both"/>
        <w:rPr>
          <w:rFonts w:ascii="Arial" w:hAnsi="Arial" w:cs="Arial"/>
          <w:b/>
          <w:color w:val="0000FF"/>
        </w:rPr>
      </w:pPr>
      <w:r w:rsidRPr="00E65B00">
        <w:rPr>
          <w:rFonts w:ascii="Arial" w:hAnsi="Arial" w:cs="Arial"/>
          <w:b/>
          <w:color w:val="0000FF"/>
        </w:rPr>
        <w:t>ACCESO Y TRATAMIENTO DE DATOS PERONALES POR EL CONTRATISTA</w:t>
      </w:r>
    </w:p>
    <w:p w:rsidR="009D50B3" w:rsidRPr="00E65B00" w:rsidRDefault="009D50B3" w:rsidP="00D60E88">
      <w:pPr>
        <w:spacing w:after="0"/>
        <w:ind w:right="-35" w:firstLine="426"/>
        <w:jc w:val="both"/>
        <w:rPr>
          <w:rFonts w:ascii="Arial" w:eastAsia="Times New Roman" w:hAnsi="Arial" w:cs="Arial"/>
          <w:color w:val="0000FF"/>
          <w:sz w:val="20"/>
          <w:szCs w:val="20"/>
          <w:lang w:val="es-ES_tradnl" w:eastAsia="es-ES"/>
        </w:rPr>
      </w:pPr>
      <w:r w:rsidRPr="00E65B00">
        <w:rPr>
          <w:rFonts w:ascii="Arial" w:eastAsia="Times New Roman" w:hAnsi="Arial" w:cs="Arial"/>
          <w:color w:val="0000FF"/>
          <w:sz w:val="20"/>
          <w:szCs w:val="20"/>
          <w:lang w:val="es-ES_tradnl" w:eastAsia="es-ES"/>
        </w:rPr>
        <w:t>En el presente expediente el adjudicatario del contrato tendrá acceso a datos de carácter personal de cuyo tratamiento es responsable la Universidad, por ello el adjudicatario actuará en calidad de Encargado de Tratamiento.</w:t>
      </w:r>
    </w:p>
    <w:p w:rsidR="009D50B3" w:rsidRPr="00E65B00" w:rsidRDefault="009D50B3" w:rsidP="00D60E88">
      <w:pPr>
        <w:spacing w:after="120"/>
        <w:ind w:right="-35" w:firstLine="426"/>
        <w:jc w:val="both"/>
        <w:rPr>
          <w:rFonts w:ascii="Arial" w:eastAsia="Times New Roman" w:hAnsi="Arial" w:cs="Arial"/>
          <w:color w:val="0000FF"/>
          <w:sz w:val="20"/>
          <w:szCs w:val="20"/>
          <w:lang w:val="es-ES_tradnl" w:eastAsia="es-ES"/>
        </w:rPr>
      </w:pPr>
      <w:r w:rsidRPr="00E65B00">
        <w:rPr>
          <w:rFonts w:ascii="Arial" w:eastAsia="Times New Roman" w:hAnsi="Arial" w:cs="Arial"/>
          <w:color w:val="0000FF"/>
          <w:sz w:val="20"/>
          <w:szCs w:val="20"/>
          <w:lang w:val="es-ES_tradnl" w:eastAsia="es-ES"/>
        </w:rPr>
        <w:t>El tratamiento de los datos personales por el adjudicatario se regirá por las condiciones establecidas en el “contrato con encargado del tratamiento en materia de protección de datos de carácter personal”. El cual será de obligada formalización entre el adjudicatario del contr</w:t>
      </w:r>
      <w:r w:rsidR="00E16A99" w:rsidRPr="00E65B00">
        <w:rPr>
          <w:rFonts w:ascii="Arial" w:eastAsia="Times New Roman" w:hAnsi="Arial" w:cs="Arial"/>
          <w:color w:val="0000FF"/>
          <w:sz w:val="20"/>
          <w:szCs w:val="20"/>
          <w:lang w:val="es-ES_tradnl" w:eastAsia="es-ES"/>
        </w:rPr>
        <w:t>ato y el órgano de contratación</w:t>
      </w:r>
      <w:r w:rsidRPr="00E65B00">
        <w:rPr>
          <w:rFonts w:ascii="Arial" w:eastAsia="Times New Roman" w:hAnsi="Arial" w:cs="Arial"/>
          <w:color w:val="0000FF"/>
          <w:sz w:val="20"/>
          <w:szCs w:val="20"/>
          <w:lang w:val="es-ES_tradnl" w:eastAsia="es-ES"/>
        </w:rPr>
        <w:t>.</w:t>
      </w:r>
    </w:p>
    <w:p w:rsidR="00ED652F" w:rsidRDefault="00ED652F" w:rsidP="00D60E88">
      <w:pPr>
        <w:ind w:right="-35" w:firstLine="426"/>
        <w:jc w:val="both"/>
        <w:rPr>
          <w:rFonts w:ascii="Arial" w:hAnsi="Arial" w:cs="Arial"/>
          <w:sz w:val="20"/>
          <w:szCs w:val="20"/>
        </w:rPr>
      </w:pPr>
    </w:p>
    <w:p w:rsidR="00ED652F" w:rsidRDefault="00ED652F">
      <w:pPr>
        <w:rPr>
          <w:rFonts w:ascii="Arial" w:hAnsi="Arial" w:cs="Arial"/>
          <w:sz w:val="20"/>
          <w:szCs w:val="20"/>
        </w:rPr>
      </w:pPr>
      <w:r>
        <w:rPr>
          <w:rFonts w:ascii="Arial" w:hAnsi="Arial" w:cs="Arial"/>
          <w:sz w:val="20"/>
          <w:szCs w:val="20"/>
        </w:rPr>
        <w:br w:type="page"/>
      </w:r>
    </w:p>
    <w:p w:rsidR="00ED652F" w:rsidRPr="00ED652F" w:rsidRDefault="00ED652F" w:rsidP="00ED652F">
      <w:pPr>
        <w:pStyle w:val="Prrafodelista"/>
        <w:spacing w:before="240"/>
        <w:ind w:left="425"/>
        <w:contextualSpacing w:val="0"/>
        <w:jc w:val="center"/>
        <w:rPr>
          <w:rFonts w:ascii="Arial" w:hAnsi="Arial" w:cs="Arial"/>
          <w:b/>
          <w:sz w:val="18"/>
        </w:rPr>
      </w:pPr>
      <w:r w:rsidRPr="00ED652F">
        <w:rPr>
          <w:rFonts w:ascii="Arial" w:hAnsi="Arial" w:cs="Arial"/>
          <w:b/>
          <w:sz w:val="18"/>
        </w:rPr>
        <w:lastRenderedPageBreak/>
        <w:t>PROTECCIÓN DE DATOS DE CARÁCTER PERSONAL</w:t>
      </w:r>
      <w:r w:rsidR="005B610B">
        <w:rPr>
          <w:rFonts w:ascii="Arial" w:hAnsi="Arial" w:cs="Arial"/>
          <w:b/>
          <w:sz w:val="18"/>
        </w:rPr>
        <w:t>DE LOS LICITADORES</w:t>
      </w:r>
    </w:p>
    <w:p w:rsidR="00ED652F" w:rsidRPr="00ED652F" w:rsidRDefault="00ED652F" w:rsidP="00ED652F">
      <w:pPr>
        <w:pStyle w:val="Textoindependiente"/>
        <w:spacing w:before="120" w:after="0"/>
        <w:ind w:left="426" w:right="0"/>
        <w:rPr>
          <w:rFonts w:ascii="Arial" w:hAnsi="Arial" w:cs="Arial"/>
        </w:rPr>
      </w:pPr>
      <w:r w:rsidRPr="00ED652F">
        <w:rPr>
          <w:rFonts w:ascii="Arial" w:hAnsi="Arial" w:cs="Arial"/>
        </w:rPr>
        <w:t>De acuerdo con lo</w:t>
      </w:r>
      <w:r w:rsidRPr="00ED652F">
        <w:rPr>
          <w:rFonts w:ascii="Arial" w:hAnsi="Arial" w:cs="Arial"/>
          <w:lang w:val="es-US"/>
        </w:rPr>
        <w:t xml:space="preserve"> dispuesto</w:t>
      </w:r>
      <w:r w:rsidRPr="00ED652F">
        <w:rPr>
          <w:rFonts w:ascii="Arial" w:hAnsi="Arial" w:cs="Arial"/>
        </w:rPr>
        <w:t xml:space="preserve"> en la normativa vigente en materia de protección de datos de carácter personal, informamos a los licitadores que la </w:t>
      </w:r>
      <w:r w:rsidRPr="00ED652F">
        <w:rPr>
          <w:rFonts w:ascii="Arial" w:hAnsi="Arial" w:cs="Arial"/>
          <w:b/>
          <w:u w:val="single"/>
        </w:rPr>
        <w:t>responsable del tratamiento</w:t>
      </w:r>
      <w:r w:rsidRPr="00ED652F">
        <w:rPr>
          <w:rFonts w:ascii="Arial" w:hAnsi="Arial" w:cs="Arial"/>
        </w:rPr>
        <w:t xml:space="preserve"> de esos datos es la Universidad de Zaragoza, con domicilio social en C/ Pedro Cerbuna nº 12 de 50009- Zaragoza, siendo órgano competente en la materia su Gerente (</w:t>
      </w:r>
      <w:hyperlink r:id="rId7">
        <w:r w:rsidRPr="00ED652F">
          <w:rPr>
            <w:rFonts w:ascii="Arial" w:hAnsi="Arial" w:cs="Arial"/>
            <w:color w:val="0000FF"/>
            <w:u w:val="single"/>
          </w:rPr>
          <w:t>gerencia@unizar.es</w:t>
        </w:r>
        <w:r w:rsidRPr="00ED652F">
          <w:rPr>
            <w:rFonts w:ascii="Arial" w:hAnsi="Arial" w:cs="Arial"/>
            <w:color w:val="0000FF"/>
          </w:rPr>
          <w:t xml:space="preserve"> </w:t>
        </w:r>
      </w:hyperlink>
      <w:r w:rsidRPr="00ED652F">
        <w:rPr>
          <w:rFonts w:ascii="Arial" w:hAnsi="Arial" w:cs="Arial"/>
        </w:rPr>
        <w:t>y tfno.876 55 47 56).</w:t>
      </w:r>
    </w:p>
    <w:p w:rsidR="00ED652F" w:rsidRPr="00ED652F" w:rsidRDefault="00ED652F" w:rsidP="00ED652F">
      <w:pPr>
        <w:pStyle w:val="Textoindependiente"/>
        <w:spacing w:before="120" w:after="0"/>
        <w:ind w:left="426" w:right="0"/>
        <w:rPr>
          <w:rFonts w:ascii="Arial" w:hAnsi="Arial" w:cs="Arial"/>
        </w:rPr>
      </w:pPr>
      <w:r w:rsidRPr="00ED652F">
        <w:rPr>
          <w:rFonts w:ascii="Arial" w:hAnsi="Arial" w:cs="Arial"/>
        </w:rPr>
        <w:t xml:space="preserve">Como responsable, </w:t>
      </w:r>
      <w:r w:rsidRPr="00ED652F">
        <w:rPr>
          <w:rFonts w:ascii="Arial" w:hAnsi="Arial" w:cs="Arial"/>
          <w:b/>
        </w:rPr>
        <w:t xml:space="preserve">la Universidad le informa </w:t>
      </w:r>
      <w:r w:rsidRPr="00ED652F">
        <w:rPr>
          <w:rFonts w:ascii="Arial" w:hAnsi="Arial" w:cs="Arial"/>
        </w:rPr>
        <w:t xml:space="preserve">que exclusivamente tratará los datos personales que Ud. le facilite para dar cumplimiento a los siguientes </w:t>
      </w:r>
      <w:r w:rsidRPr="00ED652F">
        <w:rPr>
          <w:rFonts w:ascii="Arial" w:hAnsi="Arial" w:cs="Arial"/>
          <w:b/>
          <w:u w:val="single"/>
        </w:rPr>
        <w:t>fines</w:t>
      </w:r>
      <w:r w:rsidRPr="00ED652F">
        <w:rPr>
          <w:rFonts w:ascii="Arial" w:hAnsi="Arial" w:cs="Arial"/>
        </w:rPr>
        <w:t>:</w:t>
      </w:r>
    </w:p>
    <w:p w:rsidR="00ED652F" w:rsidRPr="00ED652F" w:rsidRDefault="00ED652F" w:rsidP="00ED652F">
      <w:pPr>
        <w:pStyle w:val="Prrafodelista"/>
        <w:widowControl w:val="0"/>
        <w:numPr>
          <w:ilvl w:val="0"/>
          <w:numId w:val="1"/>
        </w:numPr>
        <w:tabs>
          <w:tab w:val="left" w:pos="904"/>
        </w:tabs>
        <w:autoSpaceDE w:val="0"/>
        <w:autoSpaceDN w:val="0"/>
        <w:spacing w:line="240" w:lineRule="atLeast"/>
        <w:ind w:left="851" w:hanging="284"/>
        <w:contextualSpacing w:val="0"/>
        <w:jc w:val="both"/>
        <w:rPr>
          <w:rFonts w:ascii="Arial" w:hAnsi="Arial" w:cs="Arial"/>
          <w:sz w:val="18"/>
        </w:rPr>
      </w:pPr>
      <w:r w:rsidRPr="00ED652F">
        <w:rPr>
          <w:rFonts w:ascii="Arial" w:hAnsi="Arial" w:cs="Arial"/>
          <w:b/>
          <w:sz w:val="18"/>
        </w:rPr>
        <w:t>Gestionar su participación en la licitación</w:t>
      </w:r>
      <w:r w:rsidRPr="00ED652F">
        <w:rPr>
          <w:rFonts w:ascii="Arial" w:hAnsi="Arial" w:cs="Arial"/>
          <w:sz w:val="18"/>
        </w:rPr>
        <w:t>. Este tratamiento queda legitimado por el consentimiento válidamente prestado por los licitadores en el momento de su</w:t>
      </w:r>
      <w:r w:rsidRPr="00ED652F">
        <w:rPr>
          <w:rFonts w:ascii="Arial" w:hAnsi="Arial" w:cs="Arial"/>
          <w:spacing w:val="-12"/>
          <w:sz w:val="18"/>
        </w:rPr>
        <w:t xml:space="preserve"> </w:t>
      </w:r>
      <w:r w:rsidRPr="00ED652F">
        <w:rPr>
          <w:rFonts w:ascii="Arial" w:hAnsi="Arial" w:cs="Arial"/>
          <w:sz w:val="18"/>
        </w:rPr>
        <w:t>participación.</w:t>
      </w:r>
    </w:p>
    <w:p w:rsidR="00ED652F" w:rsidRPr="00ED652F" w:rsidRDefault="00ED652F" w:rsidP="00ED652F">
      <w:pPr>
        <w:pStyle w:val="Prrafodelista"/>
        <w:widowControl w:val="0"/>
        <w:numPr>
          <w:ilvl w:val="0"/>
          <w:numId w:val="1"/>
        </w:numPr>
        <w:tabs>
          <w:tab w:val="left" w:pos="904"/>
        </w:tabs>
        <w:autoSpaceDE w:val="0"/>
        <w:autoSpaceDN w:val="0"/>
        <w:spacing w:line="240" w:lineRule="atLeast"/>
        <w:ind w:left="851" w:hanging="284"/>
        <w:contextualSpacing w:val="0"/>
        <w:jc w:val="both"/>
        <w:rPr>
          <w:rFonts w:ascii="Arial" w:hAnsi="Arial" w:cs="Arial"/>
          <w:sz w:val="18"/>
        </w:rPr>
      </w:pPr>
      <w:r w:rsidRPr="00ED652F">
        <w:rPr>
          <w:rFonts w:ascii="Arial" w:hAnsi="Arial" w:cs="Arial"/>
          <w:b/>
          <w:sz w:val="18"/>
        </w:rPr>
        <w:t>Publicación</w:t>
      </w:r>
      <w:r w:rsidRPr="00ED652F">
        <w:rPr>
          <w:rFonts w:ascii="Arial" w:hAnsi="Arial" w:cs="Arial"/>
          <w:b/>
          <w:spacing w:val="-6"/>
          <w:sz w:val="18"/>
        </w:rPr>
        <w:t xml:space="preserve"> </w:t>
      </w:r>
      <w:r w:rsidRPr="00ED652F">
        <w:rPr>
          <w:rFonts w:ascii="Arial" w:hAnsi="Arial" w:cs="Arial"/>
          <w:b/>
          <w:sz w:val="18"/>
        </w:rPr>
        <w:t>de</w:t>
      </w:r>
      <w:r w:rsidRPr="00ED652F">
        <w:rPr>
          <w:rFonts w:ascii="Arial" w:hAnsi="Arial" w:cs="Arial"/>
          <w:b/>
          <w:spacing w:val="-7"/>
          <w:sz w:val="18"/>
        </w:rPr>
        <w:t xml:space="preserve"> </w:t>
      </w:r>
      <w:r w:rsidRPr="00ED652F">
        <w:rPr>
          <w:rFonts w:ascii="Arial" w:hAnsi="Arial" w:cs="Arial"/>
          <w:b/>
          <w:sz w:val="18"/>
        </w:rPr>
        <w:t>los</w:t>
      </w:r>
      <w:r w:rsidRPr="00ED652F">
        <w:rPr>
          <w:rFonts w:ascii="Arial" w:hAnsi="Arial" w:cs="Arial"/>
          <w:b/>
          <w:spacing w:val="-7"/>
          <w:sz w:val="18"/>
        </w:rPr>
        <w:t xml:space="preserve"> </w:t>
      </w:r>
      <w:r w:rsidRPr="00ED652F">
        <w:rPr>
          <w:rFonts w:ascii="Arial" w:hAnsi="Arial" w:cs="Arial"/>
          <w:b/>
          <w:sz w:val="18"/>
        </w:rPr>
        <w:t>datos</w:t>
      </w:r>
      <w:r w:rsidRPr="00ED652F">
        <w:rPr>
          <w:rFonts w:ascii="Arial" w:hAnsi="Arial" w:cs="Arial"/>
          <w:b/>
          <w:spacing w:val="-7"/>
          <w:sz w:val="18"/>
        </w:rPr>
        <w:t xml:space="preserve"> </w:t>
      </w:r>
      <w:r w:rsidRPr="00ED652F">
        <w:rPr>
          <w:rFonts w:ascii="Arial" w:hAnsi="Arial" w:cs="Arial"/>
          <w:b/>
          <w:sz w:val="18"/>
        </w:rPr>
        <w:t>de</w:t>
      </w:r>
      <w:r w:rsidRPr="00ED652F">
        <w:rPr>
          <w:rFonts w:ascii="Arial" w:hAnsi="Arial" w:cs="Arial"/>
          <w:b/>
          <w:spacing w:val="-7"/>
          <w:sz w:val="18"/>
        </w:rPr>
        <w:t xml:space="preserve"> </w:t>
      </w:r>
      <w:r w:rsidRPr="00ED652F">
        <w:rPr>
          <w:rFonts w:ascii="Arial" w:hAnsi="Arial" w:cs="Arial"/>
          <w:b/>
          <w:sz w:val="18"/>
        </w:rPr>
        <w:t>los</w:t>
      </w:r>
      <w:r w:rsidRPr="00ED652F">
        <w:rPr>
          <w:rFonts w:ascii="Arial" w:hAnsi="Arial" w:cs="Arial"/>
          <w:b/>
          <w:spacing w:val="-7"/>
          <w:sz w:val="18"/>
        </w:rPr>
        <w:t xml:space="preserve"> </w:t>
      </w:r>
      <w:r w:rsidRPr="00ED652F">
        <w:rPr>
          <w:rFonts w:ascii="Arial" w:hAnsi="Arial" w:cs="Arial"/>
          <w:b/>
          <w:sz w:val="18"/>
        </w:rPr>
        <w:t>licitadores</w:t>
      </w:r>
      <w:r w:rsidRPr="00ED652F">
        <w:rPr>
          <w:rFonts w:ascii="Arial" w:hAnsi="Arial" w:cs="Arial"/>
          <w:b/>
          <w:spacing w:val="-5"/>
          <w:sz w:val="18"/>
        </w:rPr>
        <w:t xml:space="preserve"> </w:t>
      </w:r>
      <w:r w:rsidRPr="00ED652F">
        <w:rPr>
          <w:rFonts w:ascii="Arial" w:hAnsi="Arial" w:cs="Arial"/>
          <w:b/>
          <w:sz w:val="18"/>
        </w:rPr>
        <w:t>y</w:t>
      </w:r>
      <w:r w:rsidRPr="00ED652F">
        <w:rPr>
          <w:rFonts w:ascii="Arial" w:hAnsi="Arial" w:cs="Arial"/>
          <w:b/>
          <w:spacing w:val="-7"/>
          <w:sz w:val="18"/>
        </w:rPr>
        <w:t xml:space="preserve"> </w:t>
      </w:r>
      <w:r w:rsidRPr="00ED652F">
        <w:rPr>
          <w:rFonts w:ascii="Arial" w:hAnsi="Arial" w:cs="Arial"/>
          <w:b/>
          <w:sz w:val="18"/>
        </w:rPr>
        <w:t>los</w:t>
      </w:r>
      <w:r w:rsidRPr="00ED652F">
        <w:rPr>
          <w:rFonts w:ascii="Arial" w:hAnsi="Arial" w:cs="Arial"/>
          <w:b/>
          <w:spacing w:val="-5"/>
          <w:sz w:val="18"/>
        </w:rPr>
        <w:t xml:space="preserve"> </w:t>
      </w:r>
      <w:r w:rsidRPr="00ED652F">
        <w:rPr>
          <w:rFonts w:ascii="Arial" w:hAnsi="Arial" w:cs="Arial"/>
          <w:b/>
          <w:sz w:val="18"/>
        </w:rPr>
        <w:t>adjudicatarios</w:t>
      </w:r>
      <w:r w:rsidRPr="00ED652F">
        <w:rPr>
          <w:rFonts w:ascii="Arial" w:hAnsi="Arial" w:cs="Arial"/>
          <w:b/>
          <w:spacing w:val="1"/>
          <w:sz w:val="18"/>
        </w:rPr>
        <w:t xml:space="preserve"> </w:t>
      </w:r>
      <w:r w:rsidRPr="00ED652F">
        <w:rPr>
          <w:rFonts w:ascii="Arial" w:hAnsi="Arial" w:cs="Arial"/>
          <w:sz w:val="18"/>
        </w:rPr>
        <w:t>a</w:t>
      </w:r>
      <w:r w:rsidRPr="00ED652F">
        <w:rPr>
          <w:rFonts w:ascii="Arial" w:hAnsi="Arial" w:cs="Arial"/>
          <w:spacing w:val="-7"/>
          <w:sz w:val="18"/>
        </w:rPr>
        <w:t xml:space="preserve"> </w:t>
      </w:r>
      <w:r w:rsidRPr="00ED652F">
        <w:rPr>
          <w:rFonts w:ascii="Arial" w:hAnsi="Arial" w:cs="Arial"/>
          <w:sz w:val="18"/>
        </w:rPr>
        <w:t>través</w:t>
      </w:r>
      <w:r w:rsidRPr="00ED652F">
        <w:rPr>
          <w:rFonts w:ascii="Arial" w:hAnsi="Arial" w:cs="Arial"/>
          <w:spacing w:val="-4"/>
          <w:sz w:val="18"/>
        </w:rPr>
        <w:t xml:space="preserve"> </w:t>
      </w:r>
      <w:r w:rsidRPr="00ED652F">
        <w:rPr>
          <w:rFonts w:ascii="Arial" w:hAnsi="Arial" w:cs="Arial"/>
          <w:sz w:val="18"/>
        </w:rPr>
        <w:t>de los medios legalmente pertinentes, en especial a través del Perfil de Contratante y de las publicaciones oficiales de obligado cumplimiento, en función del importe y tipo de</w:t>
      </w:r>
      <w:r w:rsidRPr="00ED652F">
        <w:rPr>
          <w:rFonts w:ascii="Arial" w:hAnsi="Arial" w:cs="Arial"/>
          <w:spacing w:val="-11"/>
          <w:sz w:val="18"/>
        </w:rPr>
        <w:t xml:space="preserve"> </w:t>
      </w:r>
      <w:r w:rsidRPr="00ED652F">
        <w:rPr>
          <w:rFonts w:ascii="Arial" w:hAnsi="Arial" w:cs="Arial"/>
          <w:sz w:val="18"/>
        </w:rPr>
        <w:t>contrato.</w:t>
      </w:r>
    </w:p>
    <w:p w:rsidR="00ED652F" w:rsidRPr="00ED652F" w:rsidRDefault="00ED652F" w:rsidP="00ED652F">
      <w:pPr>
        <w:pStyle w:val="Prrafodelista"/>
        <w:widowControl w:val="0"/>
        <w:numPr>
          <w:ilvl w:val="0"/>
          <w:numId w:val="1"/>
        </w:numPr>
        <w:tabs>
          <w:tab w:val="left" w:pos="904"/>
        </w:tabs>
        <w:autoSpaceDE w:val="0"/>
        <w:autoSpaceDN w:val="0"/>
        <w:spacing w:line="240" w:lineRule="atLeast"/>
        <w:ind w:left="851" w:hanging="284"/>
        <w:contextualSpacing w:val="0"/>
        <w:jc w:val="both"/>
        <w:rPr>
          <w:rFonts w:ascii="Arial" w:hAnsi="Arial" w:cs="Arial"/>
          <w:sz w:val="18"/>
        </w:rPr>
      </w:pPr>
      <w:r w:rsidRPr="00ED652F">
        <w:rPr>
          <w:rFonts w:ascii="Arial" w:hAnsi="Arial" w:cs="Arial"/>
          <w:b/>
          <w:sz w:val="18"/>
        </w:rPr>
        <w:t xml:space="preserve">Publicación de los datos de los contratos ejecutados o en ejecución </w:t>
      </w:r>
      <w:r w:rsidRPr="00ED652F">
        <w:rPr>
          <w:rFonts w:ascii="Arial" w:hAnsi="Arial" w:cs="Arial"/>
          <w:sz w:val="18"/>
        </w:rPr>
        <w:t>a través de los medios legalmente pertinentes, en especial en la página web de la Universidad, que recoge información en materia de publicidad</w:t>
      </w:r>
      <w:r w:rsidRPr="00ED652F">
        <w:rPr>
          <w:rFonts w:ascii="Arial" w:hAnsi="Arial" w:cs="Arial"/>
          <w:spacing w:val="-32"/>
          <w:sz w:val="18"/>
        </w:rPr>
        <w:t xml:space="preserve"> </w:t>
      </w:r>
      <w:r w:rsidRPr="00ED652F">
        <w:rPr>
          <w:rFonts w:ascii="Arial" w:hAnsi="Arial" w:cs="Arial"/>
          <w:sz w:val="18"/>
        </w:rPr>
        <w:t>activa.</w:t>
      </w:r>
    </w:p>
    <w:p w:rsidR="00ED652F" w:rsidRPr="00ED652F" w:rsidRDefault="00ED652F" w:rsidP="00ED652F">
      <w:pPr>
        <w:pStyle w:val="Prrafodelista"/>
        <w:widowControl w:val="0"/>
        <w:numPr>
          <w:ilvl w:val="0"/>
          <w:numId w:val="1"/>
        </w:numPr>
        <w:tabs>
          <w:tab w:val="left" w:pos="904"/>
        </w:tabs>
        <w:autoSpaceDE w:val="0"/>
        <w:autoSpaceDN w:val="0"/>
        <w:spacing w:line="240" w:lineRule="atLeast"/>
        <w:ind w:left="851" w:hanging="284"/>
        <w:contextualSpacing w:val="0"/>
        <w:jc w:val="both"/>
        <w:rPr>
          <w:rFonts w:ascii="Arial" w:hAnsi="Arial" w:cs="Arial"/>
          <w:sz w:val="18"/>
        </w:rPr>
      </w:pPr>
      <w:r w:rsidRPr="00ED652F">
        <w:rPr>
          <w:rFonts w:ascii="Arial" w:hAnsi="Arial" w:cs="Arial"/>
          <w:b/>
          <w:sz w:val="18"/>
        </w:rPr>
        <w:t xml:space="preserve">Gestionar los datos personales que sean necesarios para el contacto y localización profesional </w:t>
      </w:r>
      <w:r w:rsidRPr="00ED652F">
        <w:rPr>
          <w:rFonts w:ascii="Arial" w:hAnsi="Arial" w:cs="Arial"/>
          <w:sz w:val="18"/>
        </w:rPr>
        <w:t>de las personas físicas que presten sus servicios para el licitador y sean designadas a tales efectos por él</w:t>
      </w:r>
      <w:r w:rsidRPr="00ED652F">
        <w:rPr>
          <w:rFonts w:ascii="Arial" w:hAnsi="Arial" w:cs="Arial"/>
          <w:spacing w:val="-22"/>
          <w:sz w:val="18"/>
        </w:rPr>
        <w:t xml:space="preserve"> </w:t>
      </w:r>
      <w:r w:rsidRPr="00ED652F">
        <w:rPr>
          <w:rFonts w:ascii="Arial" w:hAnsi="Arial" w:cs="Arial"/>
          <w:sz w:val="18"/>
        </w:rPr>
        <w:t>mismo.</w:t>
      </w:r>
    </w:p>
    <w:p w:rsidR="00ED652F" w:rsidRPr="00ED652F" w:rsidRDefault="00ED652F" w:rsidP="00ED652F">
      <w:pPr>
        <w:pStyle w:val="Prrafodelista"/>
        <w:widowControl w:val="0"/>
        <w:numPr>
          <w:ilvl w:val="0"/>
          <w:numId w:val="1"/>
        </w:numPr>
        <w:tabs>
          <w:tab w:val="left" w:pos="904"/>
        </w:tabs>
        <w:autoSpaceDE w:val="0"/>
        <w:autoSpaceDN w:val="0"/>
        <w:spacing w:line="240" w:lineRule="atLeast"/>
        <w:ind w:left="851" w:hanging="284"/>
        <w:contextualSpacing w:val="0"/>
        <w:jc w:val="both"/>
        <w:rPr>
          <w:rFonts w:ascii="Arial" w:hAnsi="Arial" w:cs="Arial"/>
          <w:sz w:val="18"/>
        </w:rPr>
      </w:pPr>
      <w:r w:rsidRPr="00ED652F">
        <w:rPr>
          <w:rFonts w:ascii="Arial" w:hAnsi="Arial" w:cs="Arial"/>
          <w:b/>
          <w:sz w:val="18"/>
        </w:rPr>
        <w:t xml:space="preserve">Gestionar los datos del personal de la adjudicataria </w:t>
      </w:r>
      <w:r w:rsidRPr="00ED652F">
        <w:rPr>
          <w:rFonts w:ascii="Arial" w:hAnsi="Arial" w:cs="Arial"/>
          <w:sz w:val="18"/>
        </w:rPr>
        <w:t>cuando sean necesarios</w:t>
      </w:r>
      <w:r w:rsidRPr="00ED652F">
        <w:rPr>
          <w:rFonts w:ascii="Arial" w:hAnsi="Arial" w:cs="Arial"/>
          <w:spacing w:val="-18"/>
          <w:sz w:val="18"/>
        </w:rPr>
        <w:t xml:space="preserve"> </w:t>
      </w:r>
      <w:r w:rsidRPr="00ED652F">
        <w:rPr>
          <w:rFonts w:ascii="Arial" w:hAnsi="Arial" w:cs="Arial"/>
          <w:sz w:val="18"/>
        </w:rPr>
        <w:t>para</w:t>
      </w:r>
      <w:r w:rsidRPr="00ED652F">
        <w:rPr>
          <w:rFonts w:ascii="Arial" w:hAnsi="Arial" w:cs="Arial"/>
          <w:spacing w:val="-19"/>
          <w:sz w:val="18"/>
        </w:rPr>
        <w:t xml:space="preserve"> </w:t>
      </w:r>
      <w:r w:rsidRPr="00ED652F">
        <w:rPr>
          <w:rFonts w:ascii="Arial" w:hAnsi="Arial" w:cs="Arial"/>
          <w:sz w:val="18"/>
        </w:rPr>
        <w:t>el</w:t>
      </w:r>
      <w:r w:rsidRPr="00ED652F">
        <w:rPr>
          <w:rFonts w:ascii="Arial" w:hAnsi="Arial" w:cs="Arial"/>
          <w:spacing w:val="-19"/>
          <w:sz w:val="18"/>
        </w:rPr>
        <w:t xml:space="preserve"> </w:t>
      </w:r>
      <w:r w:rsidRPr="00ED652F">
        <w:rPr>
          <w:rFonts w:ascii="Arial" w:hAnsi="Arial" w:cs="Arial"/>
          <w:sz w:val="18"/>
        </w:rPr>
        <w:t>cumplimiento</w:t>
      </w:r>
      <w:r w:rsidRPr="00ED652F">
        <w:rPr>
          <w:rFonts w:ascii="Arial" w:hAnsi="Arial" w:cs="Arial"/>
          <w:spacing w:val="-18"/>
          <w:sz w:val="18"/>
        </w:rPr>
        <w:t xml:space="preserve"> </w:t>
      </w:r>
      <w:r w:rsidRPr="00ED652F">
        <w:rPr>
          <w:rFonts w:ascii="Arial" w:hAnsi="Arial" w:cs="Arial"/>
          <w:sz w:val="18"/>
        </w:rPr>
        <w:t>de</w:t>
      </w:r>
      <w:r w:rsidRPr="00ED652F">
        <w:rPr>
          <w:rFonts w:ascii="Arial" w:hAnsi="Arial" w:cs="Arial"/>
          <w:spacing w:val="-19"/>
          <w:sz w:val="18"/>
        </w:rPr>
        <w:t xml:space="preserve"> </w:t>
      </w:r>
      <w:r w:rsidRPr="00ED652F">
        <w:rPr>
          <w:rFonts w:ascii="Arial" w:hAnsi="Arial" w:cs="Arial"/>
          <w:sz w:val="18"/>
        </w:rPr>
        <w:t>las</w:t>
      </w:r>
      <w:r w:rsidRPr="00ED652F">
        <w:rPr>
          <w:rFonts w:ascii="Arial" w:hAnsi="Arial" w:cs="Arial"/>
          <w:spacing w:val="-18"/>
          <w:sz w:val="18"/>
        </w:rPr>
        <w:t xml:space="preserve"> </w:t>
      </w:r>
      <w:r w:rsidRPr="00ED652F">
        <w:rPr>
          <w:rFonts w:ascii="Arial" w:hAnsi="Arial" w:cs="Arial"/>
          <w:sz w:val="18"/>
        </w:rPr>
        <w:t>obligaciones</w:t>
      </w:r>
      <w:r w:rsidRPr="00ED652F">
        <w:rPr>
          <w:rFonts w:ascii="Arial" w:hAnsi="Arial" w:cs="Arial"/>
          <w:spacing w:val="-18"/>
          <w:sz w:val="18"/>
        </w:rPr>
        <w:t xml:space="preserve"> </w:t>
      </w:r>
      <w:r w:rsidRPr="00ED652F">
        <w:rPr>
          <w:rFonts w:ascii="Arial" w:hAnsi="Arial" w:cs="Arial"/>
          <w:sz w:val="18"/>
        </w:rPr>
        <w:t>dimanantes</w:t>
      </w:r>
      <w:r w:rsidRPr="00ED652F">
        <w:rPr>
          <w:rFonts w:ascii="Arial" w:hAnsi="Arial" w:cs="Arial"/>
          <w:spacing w:val="-18"/>
          <w:sz w:val="18"/>
        </w:rPr>
        <w:t xml:space="preserve"> </w:t>
      </w:r>
      <w:r w:rsidRPr="00ED652F">
        <w:rPr>
          <w:rFonts w:ascii="Arial" w:hAnsi="Arial" w:cs="Arial"/>
          <w:sz w:val="18"/>
        </w:rPr>
        <w:t>de</w:t>
      </w:r>
      <w:r w:rsidRPr="00ED652F">
        <w:rPr>
          <w:rFonts w:ascii="Arial" w:hAnsi="Arial" w:cs="Arial"/>
          <w:spacing w:val="-19"/>
          <w:sz w:val="18"/>
        </w:rPr>
        <w:t xml:space="preserve"> </w:t>
      </w:r>
      <w:r w:rsidRPr="00ED652F">
        <w:rPr>
          <w:rFonts w:ascii="Arial" w:hAnsi="Arial" w:cs="Arial"/>
          <w:sz w:val="18"/>
        </w:rPr>
        <w:t>la</w:t>
      </w:r>
      <w:r w:rsidRPr="00ED652F">
        <w:rPr>
          <w:rFonts w:ascii="Arial" w:hAnsi="Arial" w:cs="Arial"/>
          <w:spacing w:val="-22"/>
          <w:sz w:val="18"/>
        </w:rPr>
        <w:t xml:space="preserve"> </w:t>
      </w:r>
      <w:r w:rsidRPr="00ED652F">
        <w:rPr>
          <w:rFonts w:ascii="Arial" w:hAnsi="Arial" w:cs="Arial"/>
          <w:sz w:val="18"/>
        </w:rPr>
        <w:t>ejecución del contrato, incluyendo las relativas a Prevención de Riesgos Laborales y Coordinación de Actividades Empresariales.</w:t>
      </w:r>
    </w:p>
    <w:p w:rsidR="00ED652F" w:rsidRPr="00ED652F" w:rsidRDefault="00ED652F" w:rsidP="00ED652F">
      <w:pPr>
        <w:pStyle w:val="Prrafodelista"/>
        <w:widowControl w:val="0"/>
        <w:numPr>
          <w:ilvl w:val="0"/>
          <w:numId w:val="1"/>
        </w:numPr>
        <w:tabs>
          <w:tab w:val="left" w:pos="904"/>
        </w:tabs>
        <w:autoSpaceDE w:val="0"/>
        <w:autoSpaceDN w:val="0"/>
        <w:spacing w:line="240" w:lineRule="atLeast"/>
        <w:ind w:left="851" w:hanging="284"/>
        <w:contextualSpacing w:val="0"/>
        <w:jc w:val="both"/>
        <w:rPr>
          <w:rFonts w:ascii="Arial" w:hAnsi="Arial" w:cs="Arial"/>
          <w:sz w:val="18"/>
        </w:rPr>
      </w:pPr>
      <w:r w:rsidRPr="00ED652F">
        <w:rPr>
          <w:rFonts w:ascii="Arial" w:hAnsi="Arial" w:cs="Arial"/>
          <w:b/>
          <w:sz w:val="18"/>
        </w:rPr>
        <w:t>También se dará publicidad a la subcontratación</w:t>
      </w:r>
      <w:r w:rsidRPr="00ED652F">
        <w:rPr>
          <w:rFonts w:ascii="Arial" w:hAnsi="Arial" w:cs="Arial"/>
          <w:sz w:val="18"/>
        </w:rPr>
        <w:t>, con indicación de</w:t>
      </w:r>
      <w:r w:rsidRPr="00ED652F">
        <w:rPr>
          <w:rFonts w:ascii="Arial" w:hAnsi="Arial" w:cs="Arial"/>
          <w:spacing w:val="63"/>
          <w:sz w:val="18"/>
        </w:rPr>
        <w:t xml:space="preserve"> </w:t>
      </w:r>
      <w:r w:rsidRPr="00ED652F">
        <w:rPr>
          <w:rFonts w:ascii="Arial" w:hAnsi="Arial" w:cs="Arial"/>
          <w:sz w:val="18"/>
        </w:rPr>
        <w:t>la identidad de los subcontratistas, el importe de cada subcontratación y el porcentaje en volumen de cada contrato que ha sido subcontratado.</w:t>
      </w:r>
    </w:p>
    <w:p w:rsidR="00ED652F" w:rsidRPr="00ED652F" w:rsidRDefault="00ED652F" w:rsidP="00ED652F">
      <w:pPr>
        <w:pStyle w:val="Textoindependiente"/>
        <w:spacing w:before="120" w:after="0"/>
        <w:ind w:left="426" w:right="0"/>
        <w:rPr>
          <w:rFonts w:ascii="Arial" w:hAnsi="Arial" w:cs="Arial"/>
        </w:rPr>
      </w:pPr>
      <w:r w:rsidRPr="00ED652F">
        <w:rPr>
          <w:rFonts w:ascii="Arial" w:hAnsi="Arial" w:cs="Arial"/>
        </w:rPr>
        <w:t>Estos</w:t>
      </w:r>
      <w:r w:rsidRPr="00ED652F">
        <w:rPr>
          <w:rFonts w:ascii="Arial" w:hAnsi="Arial" w:cs="Arial"/>
          <w:spacing w:val="-9"/>
        </w:rPr>
        <w:t xml:space="preserve"> </w:t>
      </w:r>
      <w:r w:rsidRPr="00ED652F">
        <w:rPr>
          <w:rFonts w:ascii="Arial" w:hAnsi="Arial" w:cs="Arial"/>
        </w:rPr>
        <w:t>fines</w:t>
      </w:r>
      <w:r w:rsidRPr="00ED652F">
        <w:rPr>
          <w:rFonts w:ascii="Arial" w:hAnsi="Arial" w:cs="Arial"/>
          <w:spacing w:val="-9"/>
        </w:rPr>
        <w:t xml:space="preserve"> </w:t>
      </w:r>
      <w:r w:rsidRPr="00ED652F">
        <w:rPr>
          <w:rFonts w:ascii="Arial" w:hAnsi="Arial" w:cs="Arial"/>
        </w:rPr>
        <w:t>vienen</w:t>
      </w:r>
      <w:r w:rsidRPr="00ED652F">
        <w:rPr>
          <w:rFonts w:ascii="Arial" w:hAnsi="Arial" w:cs="Arial"/>
          <w:spacing w:val="-9"/>
        </w:rPr>
        <w:t xml:space="preserve"> </w:t>
      </w:r>
      <w:r w:rsidRPr="00ED652F">
        <w:rPr>
          <w:rFonts w:ascii="Arial" w:hAnsi="Arial" w:cs="Arial"/>
        </w:rPr>
        <w:t>exigidos</w:t>
      </w:r>
      <w:r w:rsidRPr="00ED652F">
        <w:rPr>
          <w:rFonts w:ascii="Arial" w:hAnsi="Arial" w:cs="Arial"/>
          <w:spacing w:val="-9"/>
        </w:rPr>
        <w:t xml:space="preserve"> </w:t>
      </w:r>
      <w:r w:rsidRPr="00ED652F">
        <w:rPr>
          <w:rFonts w:ascii="Arial" w:hAnsi="Arial" w:cs="Arial"/>
        </w:rPr>
        <w:t>por</w:t>
      </w:r>
      <w:r w:rsidRPr="00ED652F">
        <w:rPr>
          <w:rFonts w:ascii="Arial" w:hAnsi="Arial" w:cs="Arial"/>
          <w:spacing w:val="-8"/>
        </w:rPr>
        <w:t xml:space="preserve"> </w:t>
      </w:r>
      <w:r w:rsidRPr="00ED652F">
        <w:rPr>
          <w:rFonts w:ascii="Arial" w:hAnsi="Arial" w:cs="Arial"/>
        </w:rPr>
        <w:t>la</w:t>
      </w:r>
      <w:r w:rsidRPr="00ED652F">
        <w:rPr>
          <w:rFonts w:ascii="Arial" w:hAnsi="Arial" w:cs="Arial"/>
          <w:spacing w:val="-9"/>
        </w:rPr>
        <w:t xml:space="preserve"> </w:t>
      </w:r>
      <w:r w:rsidRPr="00ED652F">
        <w:rPr>
          <w:rFonts w:ascii="Arial" w:hAnsi="Arial" w:cs="Arial"/>
        </w:rPr>
        <w:t>Ley</w:t>
      </w:r>
      <w:r w:rsidRPr="00ED652F">
        <w:rPr>
          <w:rFonts w:ascii="Arial" w:hAnsi="Arial" w:cs="Arial"/>
          <w:spacing w:val="-9"/>
        </w:rPr>
        <w:t xml:space="preserve"> </w:t>
      </w:r>
      <w:r w:rsidRPr="00ED652F">
        <w:rPr>
          <w:rFonts w:ascii="Arial" w:hAnsi="Arial" w:cs="Arial"/>
        </w:rPr>
        <w:t>9/2017,</w:t>
      </w:r>
      <w:r w:rsidRPr="00ED652F">
        <w:rPr>
          <w:rFonts w:ascii="Arial" w:hAnsi="Arial" w:cs="Arial"/>
          <w:spacing w:val="-8"/>
        </w:rPr>
        <w:t xml:space="preserve"> </w:t>
      </w:r>
      <w:r w:rsidRPr="00ED652F">
        <w:rPr>
          <w:rFonts w:ascii="Arial" w:hAnsi="Arial" w:cs="Arial"/>
        </w:rPr>
        <w:t>de</w:t>
      </w:r>
      <w:r w:rsidRPr="00ED652F">
        <w:rPr>
          <w:rFonts w:ascii="Arial" w:hAnsi="Arial" w:cs="Arial"/>
          <w:spacing w:val="-9"/>
        </w:rPr>
        <w:t xml:space="preserve"> </w:t>
      </w:r>
      <w:r w:rsidRPr="00ED652F">
        <w:rPr>
          <w:rFonts w:ascii="Arial" w:hAnsi="Arial" w:cs="Arial"/>
        </w:rPr>
        <w:t>8</w:t>
      </w:r>
      <w:r w:rsidRPr="00ED652F">
        <w:rPr>
          <w:rFonts w:ascii="Arial" w:hAnsi="Arial" w:cs="Arial"/>
          <w:spacing w:val="-9"/>
        </w:rPr>
        <w:t xml:space="preserve"> </w:t>
      </w:r>
      <w:r w:rsidRPr="00ED652F">
        <w:rPr>
          <w:rFonts w:ascii="Arial" w:hAnsi="Arial" w:cs="Arial"/>
        </w:rPr>
        <w:t>de</w:t>
      </w:r>
      <w:r w:rsidRPr="00ED652F">
        <w:rPr>
          <w:rFonts w:ascii="Arial" w:hAnsi="Arial" w:cs="Arial"/>
          <w:spacing w:val="-9"/>
        </w:rPr>
        <w:t xml:space="preserve"> </w:t>
      </w:r>
      <w:r w:rsidRPr="00ED652F">
        <w:rPr>
          <w:rFonts w:ascii="Arial" w:hAnsi="Arial" w:cs="Arial"/>
        </w:rPr>
        <w:t>noviembre,</w:t>
      </w:r>
      <w:r w:rsidRPr="00ED652F">
        <w:rPr>
          <w:rFonts w:ascii="Arial" w:hAnsi="Arial" w:cs="Arial"/>
          <w:spacing w:val="-5"/>
        </w:rPr>
        <w:t xml:space="preserve"> </w:t>
      </w:r>
      <w:r w:rsidRPr="00ED652F">
        <w:rPr>
          <w:rFonts w:ascii="Arial" w:hAnsi="Arial" w:cs="Arial"/>
        </w:rPr>
        <w:t>de</w:t>
      </w:r>
      <w:r w:rsidRPr="00ED652F">
        <w:rPr>
          <w:rFonts w:ascii="Arial" w:hAnsi="Arial" w:cs="Arial"/>
          <w:spacing w:val="-9"/>
        </w:rPr>
        <w:t xml:space="preserve"> </w:t>
      </w:r>
      <w:r w:rsidRPr="00ED652F">
        <w:rPr>
          <w:rFonts w:ascii="Arial" w:hAnsi="Arial" w:cs="Arial"/>
        </w:rPr>
        <w:t>Contratos</w:t>
      </w:r>
      <w:r w:rsidRPr="00ED652F">
        <w:rPr>
          <w:rFonts w:ascii="Arial" w:hAnsi="Arial" w:cs="Arial"/>
          <w:spacing w:val="-9"/>
        </w:rPr>
        <w:t xml:space="preserve"> </w:t>
      </w:r>
      <w:r w:rsidRPr="00ED652F">
        <w:rPr>
          <w:rFonts w:ascii="Arial" w:hAnsi="Arial" w:cs="Arial"/>
        </w:rPr>
        <w:t>del Sector</w:t>
      </w:r>
      <w:r w:rsidRPr="00ED652F">
        <w:rPr>
          <w:rFonts w:ascii="Arial" w:hAnsi="Arial" w:cs="Arial"/>
          <w:spacing w:val="-10"/>
        </w:rPr>
        <w:t xml:space="preserve"> </w:t>
      </w:r>
      <w:r w:rsidRPr="00ED652F">
        <w:rPr>
          <w:rFonts w:ascii="Arial" w:hAnsi="Arial" w:cs="Arial"/>
        </w:rPr>
        <w:t>Público;</w:t>
      </w:r>
      <w:r w:rsidRPr="00ED652F">
        <w:rPr>
          <w:rFonts w:ascii="Arial" w:hAnsi="Arial" w:cs="Arial"/>
          <w:spacing w:val="-9"/>
        </w:rPr>
        <w:t xml:space="preserve"> </w:t>
      </w:r>
      <w:r w:rsidRPr="00ED652F">
        <w:rPr>
          <w:rFonts w:ascii="Arial" w:hAnsi="Arial" w:cs="Arial"/>
        </w:rPr>
        <w:t>la</w:t>
      </w:r>
      <w:r w:rsidRPr="00ED652F">
        <w:rPr>
          <w:rFonts w:ascii="Arial" w:hAnsi="Arial" w:cs="Arial"/>
          <w:spacing w:val="-10"/>
        </w:rPr>
        <w:t xml:space="preserve"> </w:t>
      </w:r>
      <w:r w:rsidRPr="00ED652F">
        <w:rPr>
          <w:rFonts w:ascii="Arial" w:hAnsi="Arial" w:cs="Arial"/>
        </w:rPr>
        <w:t>Ley</w:t>
      </w:r>
      <w:r w:rsidRPr="00ED652F">
        <w:rPr>
          <w:rFonts w:ascii="Arial" w:hAnsi="Arial" w:cs="Arial"/>
          <w:spacing w:val="-9"/>
        </w:rPr>
        <w:t xml:space="preserve"> </w:t>
      </w:r>
      <w:r w:rsidRPr="00ED652F">
        <w:rPr>
          <w:rFonts w:ascii="Arial" w:hAnsi="Arial" w:cs="Arial"/>
        </w:rPr>
        <w:t>Orgánica</w:t>
      </w:r>
      <w:r w:rsidRPr="00ED652F">
        <w:rPr>
          <w:rFonts w:ascii="Arial" w:hAnsi="Arial" w:cs="Arial"/>
          <w:spacing w:val="-10"/>
        </w:rPr>
        <w:t xml:space="preserve"> </w:t>
      </w:r>
      <w:r w:rsidRPr="00ED652F">
        <w:rPr>
          <w:rFonts w:ascii="Arial" w:hAnsi="Arial" w:cs="Arial"/>
        </w:rPr>
        <w:t>3/2018,</w:t>
      </w:r>
      <w:r w:rsidRPr="00ED652F">
        <w:rPr>
          <w:rFonts w:ascii="Arial" w:hAnsi="Arial" w:cs="Arial"/>
          <w:spacing w:val="-8"/>
        </w:rPr>
        <w:t xml:space="preserve"> </w:t>
      </w:r>
      <w:r w:rsidRPr="00ED652F">
        <w:rPr>
          <w:rFonts w:ascii="Arial" w:hAnsi="Arial" w:cs="Arial"/>
        </w:rPr>
        <w:t>de</w:t>
      </w:r>
      <w:r w:rsidRPr="00ED652F">
        <w:rPr>
          <w:rFonts w:ascii="Arial" w:hAnsi="Arial" w:cs="Arial"/>
          <w:spacing w:val="-10"/>
        </w:rPr>
        <w:t xml:space="preserve"> </w:t>
      </w:r>
      <w:r w:rsidRPr="00ED652F">
        <w:rPr>
          <w:rFonts w:ascii="Arial" w:hAnsi="Arial" w:cs="Arial"/>
        </w:rPr>
        <w:t>6</w:t>
      </w:r>
      <w:r w:rsidRPr="00ED652F">
        <w:rPr>
          <w:rFonts w:ascii="Arial" w:hAnsi="Arial" w:cs="Arial"/>
          <w:spacing w:val="-10"/>
        </w:rPr>
        <w:t xml:space="preserve"> </w:t>
      </w:r>
      <w:r w:rsidRPr="00ED652F">
        <w:rPr>
          <w:rFonts w:ascii="Arial" w:hAnsi="Arial" w:cs="Arial"/>
        </w:rPr>
        <w:t>de</w:t>
      </w:r>
      <w:r w:rsidRPr="00ED652F">
        <w:rPr>
          <w:rFonts w:ascii="Arial" w:hAnsi="Arial" w:cs="Arial"/>
          <w:spacing w:val="-7"/>
        </w:rPr>
        <w:t xml:space="preserve"> </w:t>
      </w:r>
      <w:r w:rsidRPr="00ED652F">
        <w:rPr>
          <w:rFonts w:ascii="Arial" w:hAnsi="Arial" w:cs="Arial"/>
        </w:rPr>
        <w:t>diciembre,</w:t>
      </w:r>
      <w:r w:rsidRPr="00ED652F">
        <w:rPr>
          <w:rFonts w:ascii="Arial" w:hAnsi="Arial" w:cs="Arial"/>
          <w:spacing w:val="-8"/>
        </w:rPr>
        <w:t xml:space="preserve"> </w:t>
      </w:r>
      <w:r w:rsidRPr="00ED652F">
        <w:rPr>
          <w:rFonts w:ascii="Arial" w:hAnsi="Arial" w:cs="Arial"/>
        </w:rPr>
        <w:t>de</w:t>
      </w:r>
      <w:r w:rsidRPr="00ED652F">
        <w:rPr>
          <w:rFonts w:ascii="Arial" w:hAnsi="Arial" w:cs="Arial"/>
          <w:spacing w:val="-10"/>
        </w:rPr>
        <w:t xml:space="preserve"> </w:t>
      </w:r>
      <w:r w:rsidRPr="00ED652F">
        <w:rPr>
          <w:rFonts w:ascii="Arial" w:hAnsi="Arial" w:cs="Arial"/>
        </w:rPr>
        <w:t>Protección</w:t>
      </w:r>
      <w:r w:rsidRPr="00ED652F">
        <w:rPr>
          <w:rFonts w:ascii="Arial" w:hAnsi="Arial" w:cs="Arial"/>
          <w:spacing w:val="-10"/>
        </w:rPr>
        <w:t xml:space="preserve"> </w:t>
      </w:r>
      <w:r w:rsidRPr="00ED652F">
        <w:rPr>
          <w:rFonts w:ascii="Arial" w:hAnsi="Arial" w:cs="Arial"/>
        </w:rPr>
        <w:t>de</w:t>
      </w:r>
      <w:r w:rsidRPr="00ED652F">
        <w:rPr>
          <w:rFonts w:ascii="Arial" w:hAnsi="Arial" w:cs="Arial"/>
          <w:spacing w:val="-10"/>
        </w:rPr>
        <w:t xml:space="preserve"> </w:t>
      </w:r>
      <w:r w:rsidRPr="00ED652F">
        <w:rPr>
          <w:rFonts w:ascii="Arial" w:hAnsi="Arial" w:cs="Arial"/>
        </w:rPr>
        <w:t>Datos Personales y Garantía de derechos digitales; la Ley 31/1995, de Prevención de riesgos</w:t>
      </w:r>
      <w:r w:rsidRPr="00ED652F">
        <w:rPr>
          <w:rFonts w:ascii="Arial" w:hAnsi="Arial" w:cs="Arial"/>
          <w:spacing w:val="-10"/>
        </w:rPr>
        <w:t xml:space="preserve"> </w:t>
      </w:r>
      <w:r w:rsidRPr="00ED652F">
        <w:rPr>
          <w:rFonts w:ascii="Arial" w:hAnsi="Arial" w:cs="Arial"/>
        </w:rPr>
        <w:t>laborales</w:t>
      </w:r>
      <w:r w:rsidRPr="00ED652F">
        <w:rPr>
          <w:rFonts w:ascii="Arial" w:hAnsi="Arial" w:cs="Arial"/>
          <w:spacing w:val="-10"/>
        </w:rPr>
        <w:t xml:space="preserve"> </w:t>
      </w:r>
      <w:r w:rsidRPr="00ED652F">
        <w:rPr>
          <w:rFonts w:ascii="Arial" w:hAnsi="Arial" w:cs="Arial"/>
        </w:rPr>
        <w:t>y</w:t>
      </w:r>
      <w:r w:rsidRPr="00ED652F">
        <w:rPr>
          <w:rFonts w:ascii="Arial" w:hAnsi="Arial" w:cs="Arial"/>
          <w:spacing w:val="-9"/>
        </w:rPr>
        <w:t xml:space="preserve"> </w:t>
      </w:r>
      <w:r w:rsidRPr="00ED652F">
        <w:rPr>
          <w:rFonts w:ascii="Arial" w:hAnsi="Arial" w:cs="Arial"/>
        </w:rPr>
        <w:t>la</w:t>
      </w:r>
      <w:r w:rsidRPr="00ED652F">
        <w:rPr>
          <w:rFonts w:ascii="Arial" w:hAnsi="Arial" w:cs="Arial"/>
          <w:spacing w:val="-11"/>
        </w:rPr>
        <w:t xml:space="preserve"> </w:t>
      </w:r>
      <w:r w:rsidRPr="00ED652F">
        <w:rPr>
          <w:rFonts w:ascii="Arial" w:hAnsi="Arial" w:cs="Arial"/>
        </w:rPr>
        <w:t>Ley</w:t>
      </w:r>
      <w:r w:rsidRPr="00ED652F">
        <w:rPr>
          <w:rFonts w:ascii="Arial" w:hAnsi="Arial" w:cs="Arial"/>
          <w:spacing w:val="-10"/>
        </w:rPr>
        <w:t xml:space="preserve"> </w:t>
      </w:r>
      <w:r w:rsidRPr="00ED652F">
        <w:rPr>
          <w:rFonts w:ascii="Arial" w:hAnsi="Arial" w:cs="Arial"/>
        </w:rPr>
        <w:t>aragonesa</w:t>
      </w:r>
      <w:r w:rsidRPr="00ED652F">
        <w:rPr>
          <w:rFonts w:ascii="Arial" w:hAnsi="Arial" w:cs="Arial"/>
          <w:spacing w:val="-11"/>
        </w:rPr>
        <w:t xml:space="preserve"> </w:t>
      </w:r>
      <w:r w:rsidRPr="00ED652F">
        <w:rPr>
          <w:rFonts w:ascii="Arial" w:hAnsi="Arial" w:cs="Arial"/>
        </w:rPr>
        <w:t>8/2015,</w:t>
      </w:r>
      <w:r w:rsidRPr="00ED652F">
        <w:rPr>
          <w:rFonts w:ascii="Arial" w:hAnsi="Arial" w:cs="Arial"/>
          <w:spacing w:val="-9"/>
        </w:rPr>
        <w:t xml:space="preserve"> </w:t>
      </w:r>
      <w:r w:rsidRPr="00ED652F">
        <w:rPr>
          <w:rFonts w:ascii="Arial" w:hAnsi="Arial" w:cs="Arial"/>
        </w:rPr>
        <w:t>de</w:t>
      </w:r>
      <w:r w:rsidRPr="00ED652F">
        <w:rPr>
          <w:rFonts w:ascii="Arial" w:hAnsi="Arial" w:cs="Arial"/>
          <w:spacing w:val="-12"/>
        </w:rPr>
        <w:t xml:space="preserve"> </w:t>
      </w:r>
      <w:r w:rsidRPr="00ED652F">
        <w:rPr>
          <w:rFonts w:ascii="Arial" w:hAnsi="Arial" w:cs="Arial"/>
          <w:shd w:val="clear" w:color="auto" w:fill="F8F8F8"/>
        </w:rPr>
        <w:t>25</w:t>
      </w:r>
      <w:r w:rsidRPr="00ED652F">
        <w:rPr>
          <w:rFonts w:ascii="Arial" w:hAnsi="Arial" w:cs="Arial"/>
          <w:spacing w:val="-11"/>
          <w:shd w:val="clear" w:color="auto" w:fill="F8F8F8"/>
        </w:rPr>
        <w:t xml:space="preserve"> </w:t>
      </w:r>
      <w:r w:rsidRPr="00ED652F">
        <w:rPr>
          <w:rFonts w:ascii="Arial" w:hAnsi="Arial" w:cs="Arial"/>
          <w:shd w:val="clear" w:color="auto" w:fill="F8F8F8"/>
        </w:rPr>
        <w:t>de</w:t>
      </w:r>
      <w:r w:rsidRPr="00ED652F">
        <w:rPr>
          <w:rFonts w:ascii="Arial" w:hAnsi="Arial" w:cs="Arial"/>
          <w:spacing w:val="-11"/>
          <w:shd w:val="clear" w:color="auto" w:fill="F8F8F8"/>
        </w:rPr>
        <w:t xml:space="preserve"> </w:t>
      </w:r>
      <w:r w:rsidRPr="00ED652F">
        <w:rPr>
          <w:rFonts w:ascii="Arial" w:hAnsi="Arial" w:cs="Arial"/>
          <w:shd w:val="clear" w:color="auto" w:fill="F8F8F8"/>
        </w:rPr>
        <w:t>marzo,</w:t>
      </w:r>
      <w:r w:rsidRPr="00ED652F">
        <w:rPr>
          <w:rFonts w:ascii="Arial" w:hAnsi="Arial" w:cs="Arial"/>
          <w:spacing w:val="-11"/>
          <w:shd w:val="clear" w:color="auto" w:fill="F8F8F8"/>
        </w:rPr>
        <w:t xml:space="preserve"> </w:t>
      </w:r>
      <w:r w:rsidRPr="00ED652F">
        <w:rPr>
          <w:rFonts w:ascii="Arial" w:hAnsi="Arial" w:cs="Arial"/>
          <w:shd w:val="clear" w:color="auto" w:fill="F8F8F8"/>
        </w:rPr>
        <w:t>de</w:t>
      </w:r>
      <w:r w:rsidRPr="00ED652F">
        <w:rPr>
          <w:rFonts w:ascii="Arial" w:hAnsi="Arial" w:cs="Arial"/>
          <w:spacing w:val="-11"/>
          <w:shd w:val="clear" w:color="auto" w:fill="F8F8F8"/>
        </w:rPr>
        <w:t xml:space="preserve"> </w:t>
      </w:r>
      <w:r w:rsidRPr="00ED652F">
        <w:rPr>
          <w:rFonts w:ascii="Arial" w:hAnsi="Arial" w:cs="Arial"/>
          <w:shd w:val="clear" w:color="auto" w:fill="F8F8F8"/>
        </w:rPr>
        <w:t>Transparencia</w:t>
      </w:r>
      <w:r w:rsidRPr="00ED652F">
        <w:rPr>
          <w:rFonts w:ascii="Arial" w:hAnsi="Arial" w:cs="Arial"/>
          <w:spacing w:val="-11"/>
          <w:shd w:val="clear" w:color="auto" w:fill="F8F8F8"/>
        </w:rPr>
        <w:t xml:space="preserve"> </w:t>
      </w:r>
      <w:r w:rsidRPr="00ED652F">
        <w:rPr>
          <w:rFonts w:ascii="Arial" w:hAnsi="Arial" w:cs="Arial"/>
          <w:shd w:val="clear" w:color="auto" w:fill="F8F8F8"/>
        </w:rPr>
        <w:t>de la Actividad Pública y Participación Ciudadana de</w:t>
      </w:r>
      <w:r w:rsidRPr="00ED652F">
        <w:rPr>
          <w:rFonts w:ascii="Arial" w:hAnsi="Arial" w:cs="Arial"/>
          <w:spacing w:val="-15"/>
          <w:shd w:val="clear" w:color="auto" w:fill="F8F8F8"/>
        </w:rPr>
        <w:t xml:space="preserve"> </w:t>
      </w:r>
      <w:r w:rsidRPr="00ED652F">
        <w:rPr>
          <w:rFonts w:ascii="Arial" w:hAnsi="Arial" w:cs="Arial"/>
          <w:shd w:val="clear" w:color="auto" w:fill="F8F8F8"/>
        </w:rPr>
        <w:t>Aragón.</w:t>
      </w:r>
    </w:p>
    <w:p w:rsidR="00ED652F" w:rsidRPr="00ED652F" w:rsidRDefault="00ED652F" w:rsidP="00ED652F">
      <w:pPr>
        <w:pStyle w:val="Textoindependiente"/>
        <w:spacing w:before="120" w:after="0"/>
        <w:ind w:left="426" w:right="0"/>
        <w:rPr>
          <w:rFonts w:ascii="Arial" w:hAnsi="Arial" w:cs="Arial"/>
        </w:rPr>
      </w:pPr>
      <w:r w:rsidRPr="00ED652F">
        <w:rPr>
          <w:rFonts w:ascii="Arial" w:hAnsi="Arial" w:cs="Arial"/>
        </w:rPr>
        <w:t>Los</w:t>
      </w:r>
      <w:r w:rsidRPr="00ED652F">
        <w:rPr>
          <w:rFonts w:ascii="Arial" w:hAnsi="Arial" w:cs="Arial"/>
          <w:spacing w:val="-17"/>
        </w:rPr>
        <w:t xml:space="preserve"> </w:t>
      </w:r>
      <w:r w:rsidRPr="00ED652F">
        <w:rPr>
          <w:rFonts w:ascii="Arial" w:hAnsi="Arial" w:cs="Arial"/>
        </w:rPr>
        <w:t>datos personales de los licitadores, obtenidos den este procedimiento, serán tratados con la finalidad de tramitar el presente contrato.</w:t>
      </w:r>
    </w:p>
    <w:p w:rsidR="00ED652F" w:rsidRPr="00ED652F" w:rsidRDefault="00ED652F" w:rsidP="00ED652F">
      <w:pPr>
        <w:pStyle w:val="Textoindependiente"/>
        <w:spacing w:before="120" w:after="0"/>
        <w:ind w:left="426" w:right="0"/>
        <w:rPr>
          <w:rFonts w:ascii="Arial" w:hAnsi="Arial" w:cs="Arial"/>
        </w:rPr>
      </w:pPr>
      <w:r w:rsidRPr="00ED652F">
        <w:rPr>
          <w:rFonts w:ascii="Arial" w:hAnsi="Arial" w:cs="Arial"/>
        </w:rPr>
        <w:t xml:space="preserve">Los datos de carácter personal únicamente </w:t>
      </w:r>
      <w:r w:rsidRPr="00ED652F">
        <w:rPr>
          <w:rFonts w:ascii="Arial" w:hAnsi="Arial" w:cs="Arial"/>
          <w:b/>
          <w:u w:val="single"/>
        </w:rPr>
        <w:t>se tratarán y conservarán</w:t>
      </w:r>
      <w:r w:rsidRPr="00ED652F">
        <w:rPr>
          <w:rFonts w:ascii="Arial" w:hAnsi="Arial" w:cs="Arial"/>
          <w:b/>
        </w:rPr>
        <w:t xml:space="preserve"> </w:t>
      </w:r>
      <w:r w:rsidRPr="00ED652F">
        <w:rPr>
          <w:rFonts w:ascii="Arial" w:hAnsi="Arial" w:cs="Arial"/>
        </w:rPr>
        <w:t>mientras persista la relación y una vez finalizada ésta mientras la Universidad de</w:t>
      </w:r>
      <w:r w:rsidRPr="00ED652F">
        <w:rPr>
          <w:rFonts w:ascii="Arial" w:hAnsi="Arial" w:cs="Arial"/>
          <w:spacing w:val="-42"/>
        </w:rPr>
        <w:t xml:space="preserve"> </w:t>
      </w:r>
      <w:r w:rsidRPr="00ED652F">
        <w:rPr>
          <w:rFonts w:ascii="Arial" w:hAnsi="Arial" w:cs="Arial"/>
        </w:rPr>
        <w:t>Zaragoza, como Responsable, esté legitimada para su tratamiento y/o conservación atendiendo a los plazos establecidos por la legislación</w:t>
      </w:r>
      <w:r w:rsidRPr="00ED652F">
        <w:rPr>
          <w:rFonts w:ascii="Arial" w:hAnsi="Arial" w:cs="Arial"/>
          <w:spacing w:val="-30"/>
        </w:rPr>
        <w:t xml:space="preserve"> </w:t>
      </w:r>
      <w:r w:rsidRPr="00ED652F">
        <w:rPr>
          <w:rFonts w:ascii="Arial" w:hAnsi="Arial" w:cs="Arial"/>
        </w:rPr>
        <w:t>vigente.</w:t>
      </w:r>
    </w:p>
    <w:p w:rsidR="00ED652F" w:rsidRPr="00ED652F" w:rsidRDefault="00ED652F" w:rsidP="00ED652F">
      <w:pPr>
        <w:pStyle w:val="Textoindependiente"/>
        <w:spacing w:before="120" w:after="0"/>
        <w:ind w:left="426" w:right="0"/>
        <w:rPr>
          <w:rFonts w:ascii="Arial" w:hAnsi="Arial" w:cs="Arial"/>
        </w:rPr>
      </w:pPr>
      <w:r w:rsidRPr="00ED652F">
        <w:rPr>
          <w:rFonts w:ascii="Arial" w:hAnsi="Arial" w:cs="Arial"/>
        </w:rPr>
        <w:t>Respecto a los datos de carácter personal recogidos para su tratamiento los interesados</w:t>
      </w:r>
      <w:r w:rsidRPr="00ED652F">
        <w:rPr>
          <w:rFonts w:ascii="Arial" w:hAnsi="Arial" w:cs="Arial"/>
          <w:spacing w:val="-11"/>
        </w:rPr>
        <w:t xml:space="preserve"> </w:t>
      </w:r>
      <w:r w:rsidRPr="00ED652F">
        <w:rPr>
          <w:rFonts w:ascii="Arial" w:hAnsi="Arial" w:cs="Arial"/>
        </w:rPr>
        <w:t>tienen</w:t>
      </w:r>
      <w:r w:rsidRPr="00ED652F">
        <w:rPr>
          <w:rFonts w:ascii="Arial" w:hAnsi="Arial" w:cs="Arial"/>
          <w:spacing w:val="-10"/>
        </w:rPr>
        <w:t xml:space="preserve"> </w:t>
      </w:r>
      <w:r w:rsidRPr="00ED652F">
        <w:rPr>
          <w:rFonts w:ascii="Arial" w:hAnsi="Arial" w:cs="Arial"/>
        </w:rPr>
        <w:t>la</w:t>
      </w:r>
      <w:r w:rsidRPr="00ED652F">
        <w:rPr>
          <w:rFonts w:ascii="Arial" w:hAnsi="Arial" w:cs="Arial"/>
          <w:spacing w:val="-13"/>
        </w:rPr>
        <w:t xml:space="preserve"> </w:t>
      </w:r>
      <w:r w:rsidRPr="00ED652F">
        <w:rPr>
          <w:rFonts w:ascii="Arial" w:hAnsi="Arial" w:cs="Arial"/>
        </w:rPr>
        <w:t>posibilidad</w:t>
      </w:r>
      <w:r w:rsidRPr="00ED652F">
        <w:rPr>
          <w:rFonts w:ascii="Arial" w:hAnsi="Arial" w:cs="Arial"/>
          <w:spacing w:val="-12"/>
        </w:rPr>
        <w:t xml:space="preserve"> </w:t>
      </w:r>
      <w:r w:rsidRPr="00ED652F">
        <w:rPr>
          <w:rFonts w:ascii="Arial" w:hAnsi="Arial" w:cs="Arial"/>
        </w:rPr>
        <w:t>de</w:t>
      </w:r>
      <w:r w:rsidRPr="00ED652F">
        <w:rPr>
          <w:rFonts w:ascii="Arial" w:hAnsi="Arial" w:cs="Arial"/>
          <w:spacing w:val="-10"/>
        </w:rPr>
        <w:t xml:space="preserve"> </w:t>
      </w:r>
      <w:r w:rsidRPr="00ED652F">
        <w:rPr>
          <w:rFonts w:ascii="Arial" w:hAnsi="Arial" w:cs="Arial"/>
        </w:rPr>
        <w:t>ejercitar</w:t>
      </w:r>
      <w:r w:rsidRPr="00ED652F">
        <w:rPr>
          <w:rFonts w:ascii="Arial" w:hAnsi="Arial" w:cs="Arial"/>
          <w:spacing w:val="-11"/>
        </w:rPr>
        <w:t xml:space="preserve"> </w:t>
      </w:r>
      <w:r w:rsidRPr="00ED652F">
        <w:rPr>
          <w:rFonts w:ascii="Arial" w:hAnsi="Arial" w:cs="Arial"/>
        </w:rPr>
        <w:t>–en</w:t>
      </w:r>
      <w:r w:rsidRPr="00ED652F">
        <w:rPr>
          <w:rFonts w:ascii="Arial" w:hAnsi="Arial" w:cs="Arial"/>
          <w:spacing w:val="-10"/>
        </w:rPr>
        <w:t xml:space="preserve"> </w:t>
      </w:r>
      <w:r w:rsidRPr="00ED652F">
        <w:rPr>
          <w:rFonts w:ascii="Arial" w:hAnsi="Arial" w:cs="Arial"/>
        </w:rPr>
        <w:t>su</w:t>
      </w:r>
      <w:r w:rsidRPr="00ED652F">
        <w:rPr>
          <w:rFonts w:ascii="Arial" w:hAnsi="Arial" w:cs="Arial"/>
          <w:spacing w:val="-12"/>
        </w:rPr>
        <w:t xml:space="preserve"> </w:t>
      </w:r>
      <w:r w:rsidRPr="00ED652F">
        <w:rPr>
          <w:rFonts w:ascii="Arial" w:hAnsi="Arial" w:cs="Arial"/>
        </w:rPr>
        <w:t>caso-</w:t>
      </w:r>
      <w:r w:rsidRPr="00ED652F">
        <w:rPr>
          <w:rFonts w:ascii="Arial" w:hAnsi="Arial" w:cs="Arial"/>
          <w:spacing w:val="-11"/>
        </w:rPr>
        <w:t xml:space="preserve"> </w:t>
      </w:r>
      <w:r w:rsidRPr="00ED652F">
        <w:rPr>
          <w:rFonts w:ascii="Arial" w:hAnsi="Arial" w:cs="Arial"/>
        </w:rPr>
        <w:t>los</w:t>
      </w:r>
      <w:r w:rsidRPr="00ED652F">
        <w:rPr>
          <w:rFonts w:ascii="Arial" w:hAnsi="Arial" w:cs="Arial"/>
          <w:spacing w:val="-11"/>
        </w:rPr>
        <w:t xml:space="preserve"> </w:t>
      </w:r>
      <w:r w:rsidRPr="00ED652F">
        <w:rPr>
          <w:rFonts w:ascii="Arial" w:hAnsi="Arial" w:cs="Arial"/>
          <w:b/>
          <w:u w:val="single"/>
        </w:rPr>
        <w:t>derechos</w:t>
      </w:r>
      <w:r w:rsidRPr="00ED652F">
        <w:rPr>
          <w:rFonts w:ascii="Arial" w:hAnsi="Arial" w:cs="Arial"/>
          <w:b/>
          <w:spacing w:val="-10"/>
          <w:u w:val="single"/>
        </w:rPr>
        <w:t xml:space="preserve"> </w:t>
      </w:r>
      <w:r w:rsidRPr="00ED652F">
        <w:rPr>
          <w:rFonts w:ascii="Arial" w:hAnsi="Arial" w:cs="Arial"/>
        </w:rPr>
        <w:t>de</w:t>
      </w:r>
      <w:r w:rsidRPr="00ED652F">
        <w:rPr>
          <w:rFonts w:ascii="Arial" w:hAnsi="Arial" w:cs="Arial"/>
          <w:spacing w:val="-12"/>
        </w:rPr>
        <w:t xml:space="preserve"> </w:t>
      </w:r>
      <w:r w:rsidRPr="00ED652F">
        <w:rPr>
          <w:rFonts w:ascii="Arial" w:hAnsi="Arial" w:cs="Arial"/>
        </w:rPr>
        <w:t>acceso, rectificación, limitación, oposición y</w:t>
      </w:r>
      <w:r w:rsidRPr="00ED652F">
        <w:rPr>
          <w:rFonts w:ascii="Arial" w:hAnsi="Arial" w:cs="Arial"/>
          <w:spacing w:val="-22"/>
        </w:rPr>
        <w:t xml:space="preserve"> </w:t>
      </w:r>
      <w:r w:rsidRPr="00ED652F">
        <w:rPr>
          <w:rFonts w:ascii="Arial" w:hAnsi="Arial" w:cs="Arial"/>
        </w:rPr>
        <w:t>portabilidad.</w:t>
      </w:r>
    </w:p>
    <w:p w:rsidR="00ED652F" w:rsidRPr="00ED652F" w:rsidRDefault="00ED652F" w:rsidP="00ED652F">
      <w:pPr>
        <w:spacing w:before="120" w:line="240" w:lineRule="atLeast"/>
        <w:ind w:left="426"/>
        <w:jc w:val="both"/>
        <w:rPr>
          <w:rFonts w:ascii="Arial" w:hAnsi="Arial" w:cs="Arial"/>
          <w:sz w:val="20"/>
        </w:rPr>
      </w:pPr>
      <w:r w:rsidRPr="00ED652F">
        <w:rPr>
          <w:rFonts w:ascii="Arial" w:hAnsi="Arial" w:cs="Arial"/>
          <w:sz w:val="20"/>
        </w:rPr>
        <w:t xml:space="preserve">El ejercicio de los citados derechos podrá hacerse mediante solicitud dirigida al </w:t>
      </w:r>
      <w:r w:rsidRPr="00ED652F">
        <w:rPr>
          <w:rFonts w:ascii="Arial" w:hAnsi="Arial" w:cs="Arial"/>
          <w:b/>
          <w:sz w:val="20"/>
        </w:rPr>
        <w:t>Gerente de la Universidad de Zaragoza</w:t>
      </w:r>
      <w:r w:rsidRPr="00ED652F">
        <w:rPr>
          <w:rFonts w:ascii="Arial" w:hAnsi="Arial" w:cs="Arial"/>
          <w:sz w:val="20"/>
        </w:rPr>
        <w:t>, en los términos que suscribe la legislación vigente.</w:t>
      </w:r>
    </w:p>
    <w:p w:rsidR="00ED652F" w:rsidRPr="00ED652F" w:rsidRDefault="00ED652F" w:rsidP="00ED652F">
      <w:pPr>
        <w:pStyle w:val="Textoindependiente"/>
        <w:spacing w:before="120" w:after="0"/>
        <w:ind w:left="426" w:right="0"/>
        <w:rPr>
          <w:rFonts w:ascii="Arial" w:hAnsi="Arial" w:cs="Arial"/>
        </w:rPr>
      </w:pPr>
      <w:r w:rsidRPr="00ED652F">
        <w:rPr>
          <w:rFonts w:ascii="Arial" w:hAnsi="Arial" w:cs="Arial"/>
        </w:rPr>
        <w:t xml:space="preserve">Asimismo, podrán dirigirse en reclamación a la </w:t>
      </w:r>
      <w:r w:rsidRPr="00ED652F">
        <w:rPr>
          <w:rFonts w:ascii="Arial" w:hAnsi="Arial" w:cs="Arial"/>
          <w:b/>
        </w:rPr>
        <w:t>Agencia Española de</w:t>
      </w:r>
      <w:r w:rsidRPr="00ED652F">
        <w:rPr>
          <w:rFonts w:ascii="Arial" w:hAnsi="Arial" w:cs="Arial"/>
          <w:b/>
          <w:spacing w:val="-45"/>
        </w:rPr>
        <w:t xml:space="preserve"> </w:t>
      </w:r>
      <w:r w:rsidRPr="00ED652F">
        <w:rPr>
          <w:rFonts w:ascii="Arial" w:hAnsi="Arial" w:cs="Arial"/>
          <w:b/>
        </w:rPr>
        <w:t>Protección de</w:t>
      </w:r>
      <w:r w:rsidRPr="00ED652F">
        <w:rPr>
          <w:rFonts w:ascii="Arial" w:hAnsi="Arial" w:cs="Arial"/>
          <w:b/>
          <w:spacing w:val="-4"/>
        </w:rPr>
        <w:t xml:space="preserve"> </w:t>
      </w:r>
      <w:r w:rsidRPr="00ED652F">
        <w:rPr>
          <w:rFonts w:ascii="Arial" w:hAnsi="Arial" w:cs="Arial"/>
          <w:b/>
        </w:rPr>
        <w:t>Datos</w:t>
      </w:r>
      <w:r w:rsidRPr="00ED652F">
        <w:rPr>
          <w:rFonts w:ascii="Arial" w:hAnsi="Arial" w:cs="Arial"/>
        </w:rPr>
        <w:t>,</w:t>
      </w:r>
      <w:r w:rsidRPr="00ED652F">
        <w:rPr>
          <w:rFonts w:ascii="Arial" w:hAnsi="Arial" w:cs="Arial"/>
          <w:spacing w:val="-2"/>
        </w:rPr>
        <w:t xml:space="preserve"> </w:t>
      </w:r>
      <w:r w:rsidRPr="00ED652F">
        <w:rPr>
          <w:rFonts w:ascii="Arial" w:hAnsi="Arial" w:cs="Arial"/>
        </w:rPr>
        <w:t>a</w:t>
      </w:r>
      <w:r w:rsidRPr="00ED652F">
        <w:rPr>
          <w:rFonts w:ascii="Arial" w:hAnsi="Arial" w:cs="Arial"/>
          <w:spacing w:val="-6"/>
        </w:rPr>
        <w:t xml:space="preserve"> </w:t>
      </w:r>
      <w:r w:rsidRPr="00ED652F">
        <w:rPr>
          <w:rFonts w:ascii="Arial" w:hAnsi="Arial" w:cs="Arial"/>
        </w:rPr>
        <w:t>través</w:t>
      </w:r>
      <w:r w:rsidRPr="00ED652F">
        <w:rPr>
          <w:rFonts w:ascii="Arial" w:hAnsi="Arial" w:cs="Arial"/>
          <w:spacing w:val="-3"/>
        </w:rPr>
        <w:t xml:space="preserve"> </w:t>
      </w:r>
      <w:r w:rsidRPr="00ED652F">
        <w:rPr>
          <w:rFonts w:ascii="Arial" w:hAnsi="Arial" w:cs="Arial"/>
        </w:rPr>
        <w:t>de</w:t>
      </w:r>
      <w:r w:rsidRPr="00ED652F">
        <w:rPr>
          <w:rFonts w:ascii="Arial" w:hAnsi="Arial" w:cs="Arial"/>
          <w:spacing w:val="-4"/>
        </w:rPr>
        <w:t xml:space="preserve"> </w:t>
      </w:r>
      <w:r w:rsidRPr="00ED652F">
        <w:rPr>
          <w:rFonts w:ascii="Arial" w:hAnsi="Arial" w:cs="Arial"/>
        </w:rPr>
        <w:t>los</w:t>
      </w:r>
      <w:r w:rsidRPr="00ED652F">
        <w:rPr>
          <w:rFonts w:ascii="Arial" w:hAnsi="Arial" w:cs="Arial"/>
          <w:spacing w:val="-3"/>
        </w:rPr>
        <w:t xml:space="preserve"> </w:t>
      </w:r>
      <w:r w:rsidRPr="00ED652F">
        <w:rPr>
          <w:rFonts w:ascii="Arial" w:hAnsi="Arial" w:cs="Arial"/>
        </w:rPr>
        <w:t>formularios</w:t>
      </w:r>
      <w:r w:rsidRPr="00ED652F">
        <w:rPr>
          <w:rFonts w:ascii="Arial" w:hAnsi="Arial" w:cs="Arial"/>
          <w:spacing w:val="-3"/>
        </w:rPr>
        <w:t xml:space="preserve"> </w:t>
      </w:r>
      <w:r w:rsidRPr="00ED652F">
        <w:rPr>
          <w:rFonts w:ascii="Arial" w:hAnsi="Arial" w:cs="Arial"/>
        </w:rPr>
        <w:t>que</w:t>
      </w:r>
      <w:r w:rsidRPr="00ED652F">
        <w:rPr>
          <w:rFonts w:ascii="Arial" w:hAnsi="Arial" w:cs="Arial"/>
          <w:spacing w:val="-4"/>
        </w:rPr>
        <w:t xml:space="preserve"> </w:t>
      </w:r>
      <w:r w:rsidRPr="00ED652F">
        <w:rPr>
          <w:rFonts w:ascii="Arial" w:hAnsi="Arial" w:cs="Arial"/>
        </w:rPr>
        <w:t>ésta</w:t>
      </w:r>
      <w:r w:rsidRPr="00ED652F">
        <w:rPr>
          <w:rFonts w:ascii="Arial" w:hAnsi="Arial" w:cs="Arial"/>
          <w:spacing w:val="-4"/>
        </w:rPr>
        <w:t xml:space="preserve"> </w:t>
      </w:r>
      <w:r w:rsidRPr="00ED652F">
        <w:rPr>
          <w:rFonts w:ascii="Arial" w:hAnsi="Arial" w:cs="Arial"/>
        </w:rPr>
        <w:t>entidad</w:t>
      </w:r>
      <w:r w:rsidRPr="00ED652F">
        <w:rPr>
          <w:rFonts w:ascii="Arial" w:hAnsi="Arial" w:cs="Arial"/>
          <w:spacing w:val="-4"/>
        </w:rPr>
        <w:t xml:space="preserve"> </w:t>
      </w:r>
      <w:r w:rsidRPr="00ED652F">
        <w:rPr>
          <w:rFonts w:ascii="Arial" w:hAnsi="Arial" w:cs="Arial"/>
        </w:rPr>
        <w:t>tiene</w:t>
      </w:r>
      <w:r w:rsidRPr="00ED652F">
        <w:rPr>
          <w:rFonts w:ascii="Arial" w:hAnsi="Arial" w:cs="Arial"/>
          <w:spacing w:val="-4"/>
        </w:rPr>
        <w:t xml:space="preserve"> </w:t>
      </w:r>
      <w:r w:rsidRPr="00ED652F">
        <w:rPr>
          <w:rFonts w:ascii="Arial" w:hAnsi="Arial" w:cs="Arial"/>
        </w:rPr>
        <w:t>habilitados</w:t>
      </w:r>
      <w:r w:rsidRPr="00ED652F">
        <w:rPr>
          <w:rFonts w:ascii="Arial" w:hAnsi="Arial" w:cs="Arial"/>
          <w:spacing w:val="-3"/>
        </w:rPr>
        <w:t xml:space="preserve"> </w:t>
      </w:r>
      <w:r w:rsidRPr="00ED652F">
        <w:rPr>
          <w:rFonts w:ascii="Arial" w:hAnsi="Arial" w:cs="Arial"/>
        </w:rPr>
        <w:t>al</w:t>
      </w:r>
      <w:r w:rsidRPr="00ED652F">
        <w:rPr>
          <w:rFonts w:ascii="Arial" w:hAnsi="Arial" w:cs="Arial"/>
          <w:spacing w:val="-4"/>
        </w:rPr>
        <w:t xml:space="preserve"> </w:t>
      </w:r>
      <w:r w:rsidRPr="00ED652F">
        <w:rPr>
          <w:rFonts w:ascii="Arial" w:hAnsi="Arial" w:cs="Arial"/>
        </w:rPr>
        <w:t>efecto</w:t>
      </w:r>
      <w:r w:rsidRPr="00ED652F">
        <w:rPr>
          <w:rFonts w:ascii="Arial" w:hAnsi="Arial" w:cs="Arial"/>
          <w:spacing w:val="-4"/>
        </w:rPr>
        <w:t xml:space="preserve"> </w:t>
      </w:r>
      <w:r w:rsidRPr="00ED652F">
        <w:rPr>
          <w:rFonts w:ascii="Arial" w:hAnsi="Arial" w:cs="Arial"/>
        </w:rPr>
        <w:t>y que son accesibles a través de su página web</w:t>
      </w:r>
      <w:r w:rsidRPr="00ED652F">
        <w:rPr>
          <w:rFonts w:ascii="Arial" w:hAnsi="Arial" w:cs="Arial"/>
          <w:spacing w:val="48"/>
        </w:rPr>
        <w:t xml:space="preserve"> </w:t>
      </w:r>
      <w:hyperlink r:id="rId8">
        <w:r w:rsidRPr="00ED652F">
          <w:rPr>
            <w:rFonts w:ascii="Arial" w:hAnsi="Arial" w:cs="Arial"/>
            <w:color w:val="0000FF"/>
            <w:u w:val="single" w:color="0000FF"/>
          </w:rPr>
          <w:t>https://sedeagpd.gob.es</w:t>
        </w:r>
      </w:hyperlink>
    </w:p>
    <w:p w:rsidR="00ED652F" w:rsidRPr="00ED652F" w:rsidRDefault="00ED652F" w:rsidP="00ED652F">
      <w:pPr>
        <w:spacing w:before="120" w:line="240" w:lineRule="atLeast"/>
        <w:ind w:left="426"/>
        <w:jc w:val="both"/>
        <w:rPr>
          <w:rFonts w:ascii="Arial" w:hAnsi="Arial" w:cs="Arial"/>
          <w:sz w:val="20"/>
        </w:rPr>
      </w:pPr>
      <w:r w:rsidRPr="00ED652F">
        <w:rPr>
          <w:rFonts w:ascii="Arial" w:hAnsi="Arial" w:cs="Arial"/>
          <w:sz w:val="20"/>
        </w:rPr>
        <w:t>O</w:t>
      </w:r>
      <w:r w:rsidRPr="00ED652F">
        <w:rPr>
          <w:rFonts w:ascii="Arial" w:hAnsi="Arial" w:cs="Arial"/>
          <w:spacing w:val="-8"/>
          <w:sz w:val="20"/>
        </w:rPr>
        <w:t xml:space="preserve"> </w:t>
      </w:r>
      <w:r w:rsidRPr="00ED652F">
        <w:rPr>
          <w:rFonts w:ascii="Arial" w:hAnsi="Arial" w:cs="Arial"/>
          <w:sz w:val="20"/>
        </w:rPr>
        <w:t>acudir</w:t>
      </w:r>
      <w:r w:rsidRPr="00ED652F">
        <w:rPr>
          <w:rFonts w:ascii="Arial" w:hAnsi="Arial" w:cs="Arial"/>
          <w:spacing w:val="-9"/>
          <w:sz w:val="20"/>
        </w:rPr>
        <w:t xml:space="preserve"> </w:t>
      </w:r>
      <w:r w:rsidRPr="00ED652F">
        <w:rPr>
          <w:rFonts w:ascii="Arial" w:hAnsi="Arial" w:cs="Arial"/>
          <w:sz w:val="20"/>
        </w:rPr>
        <w:t>previamente</w:t>
      </w:r>
      <w:r w:rsidRPr="00ED652F">
        <w:rPr>
          <w:rFonts w:ascii="Arial" w:hAnsi="Arial" w:cs="Arial"/>
          <w:spacing w:val="-8"/>
          <w:sz w:val="20"/>
        </w:rPr>
        <w:t xml:space="preserve"> </w:t>
      </w:r>
      <w:r w:rsidRPr="00ED652F">
        <w:rPr>
          <w:rFonts w:ascii="Arial" w:hAnsi="Arial" w:cs="Arial"/>
          <w:sz w:val="20"/>
        </w:rPr>
        <w:t>al</w:t>
      </w:r>
      <w:r w:rsidRPr="00ED652F">
        <w:rPr>
          <w:rFonts w:ascii="Arial" w:hAnsi="Arial" w:cs="Arial"/>
          <w:spacing w:val="-9"/>
          <w:sz w:val="20"/>
        </w:rPr>
        <w:t xml:space="preserve"> </w:t>
      </w:r>
      <w:r w:rsidRPr="00ED652F">
        <w:rPr>
          <w:rFonts w:ascii="Arial" w:hAnsi="Arial" w:cs="Arial"/>
          <w:b/>
          <w:sz w:val="20"/>
        </w:rPr>
        <w:t>Delegado</w:t>
      </w:r>
      <w:r w:rsidRPr="00ED652F">
        <w:rPr>
          <w:rFonts w:ascii="Arial" w:hAnsi="Arial" w:cs="Arial"/>
          <w:b/>
          <w:spacing w:val="-10"/>
          <w:sz w:val="20"/>
        </w:rPr>
        <w:t xml:space="preserve"> </w:t>
      </w:r>
      <w:r w:rsidRPr="00ED652F">
        <w:rPr>
          <w:rFonts w:ascii="Arial" w:hAnsi="Arial" w:cs="Arial"/>
          <w:b/>
          <w:sz w:val="20"/>
        </w:rPr>
        <w:t>de</w:t>
      </w:r>
      <w:r w:rsidRPr="00ED652F">
        <w:rPr>
          <w:rFonts w:ascii="Arial" w:hAnsi="Arial" w:cs="Arial"/>
          <w:b/>
          <w:spacing w:val="-10"/>
          <w:sz w:val="20"/>
        </w:rPr>
        <w:t xml:space="preserve"> </w:t>
      </w:r>
      <w:r w:rsidRPr="00ED652F">
        <w:rPr>
          <w:rFonts w:ascii="Arial" w:hAnsi="Arial" w:cs="Arial"/>
          <w:b/>
          <w:sz w:val="20"/>
        </w:rPr>
        <w:t>Protección</w:t>
      </w:r>
      <w:r w:rsidRPr="00ED652F">
        <w:rPr>
          <w:rFonts w:ascii="Arial" w:hAnsi="Arial" w:cs="Arial"/>
          <w:b/>
          <w:spacing w:val="-10"/>
          <w:sz w:val="20"/>
        </w:rPr>
        <w:t xml:space="preserve"> </w:t>
      </w:r>
      <w:r w:rsidRPr="00ED652F">
        <w:rPr>
          <w:rFonts w:ascii="Arial" w:hAnsi="Arial" w:cs="Arial"/>
          <w:b/>
          <w:sz w:val="20"/>
        </w:rPr>
        <w:t>de</w:t>
      </w:r>
      <w:r w:rsidRPr="00ED652F">
        <w:rPr>
          <w:rFonts w:ascii="Arial" w:hAnsi="Arial" w:cs="Arial"/>
          <w:b/>
          <w:spacing w:val="-10"/>
          <w:sz w:val="20"/>
        </w:rPr>
        <w:t xml:space="preserve"> </w:t>
      </w:r>
      <w:r w:rsidRPr="00ED652F">
        <w:rPr>
          <w:rFonts w:ascii="Arial" w:hAnsi="Arial" w:cs="Arial"/>
          <w:b/>
          <w:sz w:val="20"/>
        </w:rPr>
        <w:t>Datos</w:t>
      </w:r>
      <w:r w:rsidRPr="00ED652F">
        <w:rPr>
          <w:rFonts w:ascii="Arial" w:hAnsi="Arial" w:cs="Arial"/>
          <w:b/>
          <w:spacing w:val="-10"/>
          <w:sz w:val="20"/>
        </w:rPr>
        <w:t xml:space="preserve"> </w:t>
      </w:r>
      <w:r w:rsidRPr="00ED652F">
        <w:rPr>
          <w:rFonts w:ascii="Arial" w:hAnsi="Arial" w:cs="Arial"/>
          <w:b/>
          <w:sz w:val="20"/>
        </w:rPr>
        <w:t>de</w:t>
      </w:r>
      <w:r w:rsidRPr="00ED652F">
        <w:rPr>
          <w:rFonts w:ascii="Arial" w:hAnsi="Arial" w:cs="Arial"/>
          <w:b/>
          <w:spacing w:val="-12"/>
          <w:sz w:val="20"/>
        </w:rPr>
        <w:t xml:space="preserve"> </w:t>
      </w:r>
      <w:r w:rsidRPr="00ED652F">
        <w:rPr>
          <w:rFonts w:ascii="Arial" w:hAnsi="Arial" w:cs="Arial"/>
          <w:b/>
          <w:sz w:val="20"/>
        </w:rPr>
        <w:t>la</w:t>
      </w:r>
      <w:r w:rsidRPr="00ED652F">
        <w:rPr>
          <w:rFonts w:ascii="Arial" w:hAnsi="Arial" w:cs="Arial"/>
          <w:b/>
          <w:spacing w:val="-9"/>
          <w:sz w:val="20"/>
        </w:rPr>
        <w:t xml:space="preserve"> </w:t>
      </w:r>
      <w:r w:rsidRPr="00ED652F">
        <w:rPr>
          <w:rFonts w:ascii="Arial" w:hAnsi="Arial" w:cs="Arial"/>
          <w:b/>
          <w:sz w:val="20"/>
        </w:rPr>
        <w:t>Universidad</w:t>
      </w:r>
      <w:r w:rsidRPr="00ED652F">
        <w:rPr>
          <w:rFonts w:ascii="Arial" w:hAnsi="Arial" w:cs="Arial"/>
          <w:b/>
          <w:spacing w:val="-10"/>
          <w:sz w:val="20"/>
        </w:rPr>
        <w:t xml:space="preserve"> </w:t>
      </w:r>
      <w:r w:rsidRPr="00ED652F">
        <w:rPr>
          <w:rFonts w:ascii="Arial" w:hAnsi="Arial" w:cs="Arial"/>
          <w:b/>
          <w:sz w:val="20"/>
        </w:rPr>
        <w:t xml:space="preserve">de Zaragoza </w:t>
      </w:r>
      <w:r w:rsidRPr="00ED652F">
        <w:rPr>
          <w:rFonts w:ascii="Arial" w:hAnsi="Arial" w:cs="Arial"/>
          <w:sz w:val="20"/>
        </w:rPr>
        <w:t>(</w:t>
      </w:r>
      <w:hyperlink r:id="rId9">
        <w:r w:rsidRPr="00ED652F">
          <w:rPr>
            <w:rFonts w:ascii="Arial" w:hAnsi="Arial" w:cs="Arial"/>
            <w:color w:val="0000FF"/>
            <w:sz w:val="20"/>
            <w:u w:val="single" w:color="0000FF"/>
          </w:rPr>
          <w:t>dpd@unizar.es</w:t>
        </w:r>
        <w:r w:rsidRPr="00ED652F">
          <w:rPr>
            <w:rFonts w:ascii="Arial" w:hAnsi="Arial" w:cs="Arial"/>
            <w:color w:val="0000FF"/>
            <w:sz w:val="20"/>
          </w:rPr>
          <w:t xml:space="preserve"> </w:t>
        </w:r>
      </w:hyperlink>
      <w:r w:rsidRPr="00ED652F">
        <w:rPr>
          <w:rFonts w:ascii="Arial" w:hAnsi="Arial" w:cs="Arial"/>
          <w:sz w:val="20"/>
        </w:rPr>
        <w:t>y  tfno. 876 55 36</w:t>
      </w:r>
      <w:r w:rsidRPr="00ED652F">
        <w:rPr>
          <w:rFonts w:ascii="Arial" w:hAnsi="Arial" w:cs="Arial"/>
          <w:spacing w:val="-11"/>
          <w:sz w:val="20"/>
        </w:rPr>
        <w:t xml:space="preserve"> </w:t>
      </w:r>
      <w:r w:rsidRPr="00ED652F">
        <w:rPr>
          <w:rFonts w:ascii="Arial" w:hAnsi="Arial" w:cs="Arial"/>
          <w:sz w:val="20"/>
        </w:rPr>
        <w:t>13).</w:t>
      </w:r>
    </w:p>
    <w:p w:rsidR="00ED652F" w:rsidRDefault="00ED652F" w:rsidP="00ED652F"/>
    <w:p w:rsidR="00ED652F" w:rsidRPr="009D50B3" w:rsidRDefault="00ED652F" w:rsidP="00F231D5">
      <w:pPr>
        <w:ind w:firstLine="426"/>
        <w:jc w:val="both"/>
        <w:rPr>
          <w:rFonts w:ascii="Arial" w:hAnsi="Arial" w:cs="Arial"/>
          <w:sz w:val="20"/>
          <w:szCs w:val="20"/>
        </w:rPr>
      </w:pPr>
    </w:p>
    <w:sectPr w:rsidR="00ED652F" w:rsidRPr="009D50B3" w:rsidSect="002A661F">
      <w:headerReference w:type="even" r:id="rId10"/>
      <w:headerReference w:type="default" r:id="rId11"/>
      <w:footerReference w:type="even" r:id="rId12"/>
      <w:footerReference w:type="default" r:id="rId13"/>
      <w:headerReference w:type="first" r:id="rId14"/>
      <w:footerReference w:type="first" r:id="rId15"/>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24C5D" w:rsidRDefault="00324C5D" w:rsidP="009C7495">
      <w:pPr>
        <w:spacing w:after="0" w:line="240" w:lineRule="auto"/>
      </w:pPr>
      <w:r>
        <w:separator/>
      </w:r>
    </w:p>
  </w:endnote>
  <w:endnote w:type="continuationSeparator" w:id="0">
    <w:p w:rsidR="00324C5D" w:rsidRDefault="00324C5D" w:rsidP="009C74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2707" w:rsidRDefault="00072707">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7495" w:rsidRDefault="009C7495" w:rsidP="005E3201">
    <w:pPr>
      <w:pStyle w:val="Piedepgina"/>
      <w:jc w:val="right"/>
      <w:rPr>
        <w:color w:val="0F243E" w:themeColor="text2" w:themeShade="80"/>
        <w:sz w:val="24"/>
        <w:szCs w:val="24"/>
      </w:rPr>
    </w:pPr>
    <w:r>
      <w:rPr>
        <w:color w:val="17365D" w:themeColor="text2" w:themeShade="BF"/>
        <w:sz w:val="24"/>
        <w:szCs w:val="24"/>
      </w:rPr>
      <w:fldChar w:fldCharType="begin"/>
    </w:r>
    <w:r>
      <w:rPr>
        <w:color w:val="17365D" w:themeColor="text2" w:themeShade="BF"/>
        <w:sz w:val="24"/>
        <w:szCs w:val="24"/>
      </w:rPr>
      <w:instrText>PAGE   \* MERGEFORMAT</w:instrText>
    </w:r>
    <w:r>
      <w:rPr>
        <w:color w:val="17365D" w:themeColor="text2" w:themeShade="BF"/>
        <w:sz w:val="24"/>
        <w:szCs w:val="24"/>
      </w:rPr>
      <w:fldChar w:fldCharType="separate"/>
    </w:r>
    <w:r w:rsidR="00072707">
      <w:rPr>
        <w:noProof/>
        <w:color w:val="17365D" w:themeColor="text2" w:themeShade="BF"/>
        <w:sz w:val="24"/>
        <w:szCs w:val="24"/>
      </w:rPr>
      <w:t>1</w:t>
    </w:r>
    <w:r>
      <w:rPr>
        <w:color w:val="17365D" w:themeColor="text2" w:themeShade="BF"/>
        <w:sz w:val="24"/>
        <w:szCs w:val="24"/>
      </w:rPr>
      <w:fldChar w:fldCharType="end"/>
    </w:r>
    <w:r>
      <w:rPr>
        <w:color w:val="17365D" w:themeColor="text2" w:themeShade="BF"/>
        <w:sz w:val="24"/>
        <w:szCs w:val="24"/>
      </w:rPr>
      <w:t xml:space="preserve"> | </w:t>
    </w:r>
    <w:r>
      <w:rPr>
        <w:color w:val="17365D" w:themeColor="text2" w:themeShade="BF"/>
        <w:sz w:val="24"/>
        <w:szCs w:val="24"/>
      </w:rPr>
      <w:fldChar w:fldCharType="begin"/>
    </w:r>
    <w:r>
      <w:rPr>
        <w:color w:val="17365D" w:themeColor="text2" w:themeShade="BF"/>
        <w:sz w:val="24"/>
        <w:szCs w:val="24"/>
      </w:rPr>
      <w:instrText>NUMPAGES  \* Arabic  \* MERGEFORMAT</w:instrText>
    </w:r>
    <w:r>
      <w:rPr>
        <w:color w:val="17365D" w:themeColor="text2" w:themeShade="BF"/>
        <w:sz w:val="24"/>
        <w:szCs w:val="24"/>
      </w:rPr>
      <w:fldChar w:fldCharType="separate"/>
    </w:r>
    <w:r w:rsidR="00072707">
      <w:rPr>
        <w:noProof/>
        <w:color w:val="17365D" w:themeColor="text2" w:themeShade="BF"/>
        <w:sz w:val="24"/>
        <w:szCs w:val="24"/>
      </w:rPr>
      <w:t>3</w:t>
    </w:r>
    <w:r>
      <w:rPr>
        <w:color w:val="17365D" w:themeColor="text2" w:themeShade="BF"/>
        <w:sz w:val="24"/>
        <w:szCs w:val="24"/>
      </w:rPr>
      <w:fldChar w:fldCharType="end"/>
    </w:r>
    <w:r w:rsidR="005E3201">
      <w:rPr>
        <w:color w:val="17365D" w:themeColor="text2" w:themeShade="BF"/>
        <w:sz w:val="24"/>
        <w:szCs w:val="24"/>
      </w:rPr>
      <w:t xml:space="preserve"> </w:t>
    </w:r>
    <w:bookmarkStart w:id="0" w:name="_GoBack"/>
    <w:r w:rsidR="005E3201">
      <w:rPr>
        <w:rFonts w:ascii="Arial" w:hAnsi="Arial" w:cs="Arial"/>
        <w:sz w:val="12"/>
        <w:szCs w:val="12"/>
      </w:rPr>
      <w:t>v2.0 0</w:t>
    </w:r>
    <w:r w:rsidR="005E3201">
      <w:rPr>
        <w:rFonts w:ascii="Arial" w:hAnsi="Arial" w:cs="Arial"/>
        <w:sz w:val="12"/>
        <w:szCs w:val="12"/>
      </w:rPr>
      <w:t>9</w:t>
    </w:r>
    <w:r w:rsidR="005E3201">
      <w:rPr>
        <w:rFonts w:ascii="Arial" w:hAnsi="Arial" w:cs="Arial"/>
        <w:sz w:val="12"/>
        <w:szCs w:val="12"/>
      </w:rPr>
      <w:t>072024</w:t>
    </w:r>
    <w:bookmarkEnd w:id="0"/>
  </w:p>
  <w:p w:rsidR="009C7495" w:rsidRDefault="009C7495">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2707" w:rsidRDefault="0007270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24C5D" w:rsidRDefault="00324C5D" w:rsidP="009C7495">
      <w:pPr>
        <w:spacing w:after="0" w:line="240" w:lineRule="auto"/>
      </w:pPr>
      <w:r>
        <w:separator/>
      </w:r>
    </w:p>
  </w:footnote>
  <w:footnote w:type="continuationSeparator" w:id="0">
    <w:p w:rsidR="00324C5D" w:rsidRDefault="00324C5D" w:rsidP="009C74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2707" w:rsidRDefault="00072707">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aconcuadrcula1"/>
      <w:tblW w:w="9678"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36"/>
      <w:gridCol w:w="3336"/>
      <w:gridCol w:w="3606"/>
    </w:tblGrid>
    <w:tr w:rsidR="002062CC" w:rsidTr="002062CC">
      <w:trPr>
        <w:trHeight w:val="1472"/>
      </w:trPr>
      <w:tc>
        <w:tcPr>
          <w:tcW w:w="2736" w:type="dxa"/>
          <w:vAlign w:val="center"/>
          <w:hideMark/>
        </w:tcPr>
        <w:p w:rsidR="002062CC" w:rsidRDefault="00072707" w:rsidP="002062CC">
          <w:pPr>
            <w:rPr>
              <w:rFonts w:ascii="Arial" w:hAnsi="Arial" w:cs="Arial"/>
              <w:sz w:val="20"/>
              <w:szCs w:val="20"/>
            </w:rPr>
          </w:pPr>
          <w:r>
            <w:rPr>
              <w:noProof/>
              <w:lang w:eastAsia="es-ES"/>
            </w:rPr>
            <w:drawing>
              <wp:anchor distT="0" distB="0" distL="114300" distR="114300" simplePos="0" relativeHeight="251659264" behindDoc="0" locked="0" layoutInCell="1" allowOverlap="1" wp14:anchorId="2B812CD8" wp14:editId="15A22E3E">
                <wp:simplePos x="0" y="0"/>
                <wp:positionH relativeFrom="margin">
                  <wp:posOffset>72390</wp:posOffset>
                </wp:positionH>
                <wp:positionV relativeFrom="page">
                  <wp:posOffset>-5715</wp:posOffset>
                </wp:positionV>
                <wp:extent cx="1492250" cy="419100"/>
                <wp:effectExtent l="0" t="0" r="0" b="0"/>
                <wp:wrapNone/>
                <wp:docPr id="698618569" name="Imagen 698618569" descr="neg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negr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2250" cy="4191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336" w:type="dxa"/>
          <w:vAlign w:val="center"/>
          <w:hideMark/>
        </w:tcPr>
        <w:p w:rsidR="002062CC" w:rsidRDefault="002062CC" w:rsidP="002062CC">
          <w:pPr>
            <w:jc w:val="center"/>
            <w:rPr>
              <w:rFonts w:ascii="Arial" w:hAnsi="Arial" w:cs="Arial"/>
              <w:sz w:val="20"/>
              <w:szCs w:val="20"/>
            </w:rPr>
          </w:pPr>
          <w:r>
            <w:rPr>
              <w:rFonts w:ascii="Arial" w:hAnsi="Arial" w:cs="Arial"/>
              <w:noProof/>
              <w:color w:val="00B050"/>
              <w:lang w:eastAsia="es-ES"/>
            </w:rPr>
            <w:drawing>
              <wp:inline distT="0" distB="0" distL="0" distR="0" wp14:anchorId="5D3A3CC3" wp14:editId="1E39E234">
                <wp:extent cx="1971675" cy="581025"/>
                <wp:effectExtent l="0" t="0" r="9525" b="9525"/>
                <wp:docPr id="8" name="Imagen 8" descr="ES Financiado por la Unión Europea_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descr="ES Financiado por la Unión Europea_POS"/>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71675" cy="581025"/>
                        </a:xfrm>
                        <a:prstGeom prst="rect">
                          <a:avLst/>
                        </a:prstGeom>
                        <a:noFill/>
                        <a:ln>
                          <a:noFill/>
                        </a:ln>
                      </pic:spPr>
                    </pic:pic>
                  </a:graphicData>
                </a:graphic>
              </wp:inline>
            </w:drawing>
          </w:r>
        </w:p>
      </w:tc>
      <w:tc>
        <w:tcPr>
          <w:tcW w:w="3606" w:type="dxa"/>
          <w:vAlign w:val="center"/>
          <w:hideMark/>
        </w:tcPr>
        <w:p w:rsidR="002062CC" w:rsidRDefault="002062CC" w:rsidP="002062CC">
          <w:pPr>
            <w:jc w:val="center"/>
            <w:rPr>
              <w:rFonts w:ascii="Arial" w:hAnsi="Arial" w:cs="Arial"/>
              <w:sz w:val="20"/>
              <w:szCs w:val="20"/>
            </w:rPr>
          </w:pPr>
          <w:r>
            <w:rPr>
              <w:rFonts w:ascii="Arial" w:hAnsi="Arial" w:cs="Arial"/>
              <w:noProof/>
              <w:color w:val="00B050"/>
              <w:lang w:eastAsia="es-ES"/>
            </w:rPr>
            <w:drawing>
              <wp:inline distT="0" distB="0" distL="0" distR="0" wp14:anchorId="2DA7A4CE" wp14:editId="136A4A5B">
                <wp:extent cx="2143125" cy="704850"/>
                <wp:effectExtent l="0" t="0" r="9525" b="0"/>
                <wp:docPr id="4" name="Imagen 4" descr="Logo PRTR dos líneas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descr="Logo PRTR dos líneas_COLOR"/>
                        <pic:cNvPicPr>
                          <a:picLocks noChangeAspect="1" noChangeArrowheads="1"/>
                        </pic:cNvPicPr>
                      </pic:nvPicPr>
                      <pic:blipFill>
                        <a:blip r:embed="rId3">
                          <a:extLst>
                            <a:ext uri="{28A0092B-C50C-407E-A947-70E740481C1C}">
                              <a14:useLocalDpi xmlns:a14="http://schemas.microsoft.com/office/drawing/2010/main" val="0"/>
                            </a:ext>
                          </a:extLst>
                        </a:blip>
                        <a:srcRect t="20320" b="21111"/>
                        <a:stretch>
                          <a:fillRect/>
                        </a:stretch>
                      </pic:blipFill>
                      <pic:spPr bwMode="auto">
                        <a:xfrm>
                          <a:off x="0" y="0"/>
                          <a:ext cx="2143125" cy="704850"/>
                        </a:xfrm>
                        <a:prstGeom prst="rect">
                          <a:avLst/>
                        </a:prstGeom>
                        <a:noFill/>
                        <a:ln>
                          <a:noFill/>
                        </a:ln>
                      </pic:spPr>
                    </pic:pic>
                  </a:graphicData>
                </a:graphic>
              </wp:inline>
            </w:drawing>
          </w:r>
        </w:p>
      </w:tc>
    </w:tr>
  </w:tbl>
  <w:p w:rsidR="002A661F" w:rsidRDefault="002A661F">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2707" w:rsidRDefault="0007270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685B42"/>
    <w:multiLevelType w:val="hybridMultilevel"/>
    <w:tmpl w:val="ACF0F4C8"/>
    <w:lvl w:ilvl="0" w:tplc="3126046E">
      <w:start w:val="1"/>
      <w:numFmt w:val="lowerLetter"/>
      <w:lvlText w:val="%1)"/>
      <w:lvlJc w:val="left"/>
      <w:pPr>
        <w:ind w:left="903" w:hanging="360"/>
      </w:pPr>
      <w:rPr>
        <w:rFonts w:ascii="Arial" w:eastAsia="Arial Narrow" w:hAnsi="Arial" w:cs="Arial" w:hint="default"/>
        <w:spacing w:val="-1"/>
        <w:w w:val="100"/>
        <w:sz w:val="20"/>
        <w:szCs w:val="20"/>
      </w:rPr>
    </w:lvl>
    <w:lvl w:ilvl="1" w:tplc="2FA2BB54">
      <w:numFmt w:val="bullet"/>
      <w:lvlText w:val="•"/>
      <w:lvlJc w:val="left"/>
      <w:pPr>
        <w:ind w:left="1722" w:hanging="360"/>
      </w:pPr>
      <w:rPr>
        <w:rFonts w:hint="default"/>
      </w:rPr>
    </w:lvl>
    <w:lvl w:ilvl="2" w:tplc="2E0ABD44">
      <w:numFmt w:val="bullet"/>
      <w:lvlText w:val="•"/>
      <w:lvlJc w:val="left"/>
      <w:pPr>
        <w:ind w:left="2545" w:hanging="360"/>
      </w:pPr>
      <w:rPr>
        <w:rFonts w:hint="default"/>
      </w:rPr>
    </w:lvl>
    <w:lvl w:ilvl="3" w:tplc="6DE2D446">
      <w:numFmt w:val="bullet"/>
      <w:lvlText w:val="•"/>
      <w:lvlJc w:val="left"/>
      <w:pPr>
        <w:ind w:left="3367" w:hanging="360"/>
      </w:pPr>
      <w:rPr>
        <w:rFonts w:hint="default"/>
      </w:rPr>
    </w:lvl>
    <w:lvl w:ilvl="4" w:tplc="24B812F4">
      <w:numFmt w:val="bullet"/>
      <w:lvlText w:val="•"/>
      <w:lvlJc w:val="left"/>
      <w:pPr>
        <w:ind w:left="4190" w:hanging="360"/>
      </w:pPr>
      <w:rPr>
        <w:rFonts w:hint="default"/>
      </w:rPr>
    </w:lvl>
    <w:lvl w:ilvl="5" w:tplc="8B388BE2">
      <w:numFmt w:val="bullet"/>
      <w:lvlText w:val="•"/>
      <w:lvlJc w:val="left"/>
      <w:pPr>
        <w:ind w:left="5013" w:hanging="360"/>
      </w:pPr>
      <w:rPr>
        <w:rFonts w:hint="default"/>
      </w:rPr>
    </w:lvl>
    <w:lvl w:ilvl="6" w:tplc="C05ABD0A">
      <w:numFmt w:val="bullet"/>
      <w:lvlText w:val="•"/>
      <w:lvlJc w:val="left"/>
      <w:pPr>
        <w:ind w:left="5835" w:hanging="360"/>
      </w:pPr>
      <w:rPr>
        <w:rFonts w:hint="default"/>
      </w:rPr>
    </w:lvl>
    <w:lvl w:ilvl="7" w:tplc="9B66FD4E">
      <w:numFmt w:val="bullet"/>
      <w:lvlText w:val="•"/>
      <w:lvlJc w:val="left"/>
      <w:pPr>
        <w:ind w:left="6658" w:hanging="360"/>
      </w:pPr>
      <w:rPr>
        <w:rFonts w:hint="default"/>
      </w:rPr>
    </w:lvl>
    <w:lvl w:ilvl="8" w:tplc="34F8A006">
      <w:numFmt w:val="bullet"/>
      <w:lvlText w:val="•"/>
      <w:lvlJc w:val="left"/>
      <w:pPr>
        <w:ind w:left="7481" w:hanging="360"/>
      </w:pPr>
      <w:rPr>
        <w:rFonts w:hint="default"/>
      </w:rPr>
    </w:lvl>
  </w:abstractNum>
  <w:abstractNum w:abstractNumId="1" w15:restartNumberingAfterBreak="0">
    <w:nsid w:val="3D2273F1"/>
    <w:multiLevelType w:val="singleLevel"/>
    <w:tmpl w:val="A692C886"/>
    <w:lvl w:ilvl="0">
      <w:start w:val="1"/>
      <w:numFmt w:val="decimal"/>
      <w:lvlText w:val="%1."/>
      <w:lvlJc w:val="left"/>
      <w:pPr>
        <w:tabs>
          <w:tab w:val="num" w:pos="5181"/>
        </w:tabs>
        <w:ind w:left="5181" w:hanging="3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3586"/>
    <w:rsid w:val="00003617"/>
    <w:rsid w:val="00061B07"/>
    <w:rsid w:val="00072707"/>
    <w:rsid w:val="00136DC4"/>
    <w:rsid w:val="001759A6"/>
    <w:rsid w:val="002062CC"/>
    <w:rsid w:val="002A661F"/>
    <w:rsid w:val="002B1E51"/>
    <w:rsid w:val="002C20BB"/>
    <w:rsid w:val="00324C5D"/>
    <w:rsid w:val="003C5E9D"/>
    <w:rsid w:val="00401A1A"/>
    <w:rsid w:val="004673C6"/>
    <w:rsid w:val="004C789B"/>
    <w:rsid w:val="00503A95"/>
    <w:rsid w:val="005B3586"/>
    <w:rsid w:val="005B610B"/>
    <w:rsid w:val="005E3201"/>
    <w:rsid w:val="0064562C"/>
    <w:rsid w:val="00653F3B"/>
    <w:rsid w:val="006C05FA"/>
    <w:rsid w:val="007353E9"/>
    <w:rsid w:val="008A7D4A"/>
    <w:rsid w:val="009351D6"/>
    <w:rsid w:val="009B0812"/>
    <w:rsid w:val="009B56F1"/>
    <w:rsid w:val="009B69FE"/>
    <w:rsid w:val="009C7495"/>
    <w:rsid w:val="009D50B3"/>
    <w:rsid w:val="00A02515"/>
    <w:rsid w:val="00AE485A"/>
    <w:rsid w:val="00BE2F91"/>
    <w:rsid w:val="00C658E9"/>
    <w:rsid w:val="00C9240F"/>
    <w:rsid w:val="00D4592E"/>
    <w:rsid w:val="00D60E88"/>
    <w:rsid w:val="00DD10E4"/>
    <w:rsid w:val="00DE699A"/>
    <w:rsid w:val="00E16A99"/>
    <w:rsid w:val="00E333BC"/>
    <w:rsid w:val="00E5402F"/>
    <w:rsid w:val="00E54FF4"/>
    <w:rsid w:val="00E65B00"/>
    <w:rsid w:val="00E71DC0"/>
    <w:rsid w:val="00E869B6"/>
    <w:rsid w:val="00ED652F"/>
    <w:rsid w:val="00F231D5"/>
    <w:rsid w:val="00FA3E09"/>
    <w:rsid w:val="00FA4C5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23BD601"/>
  <w15:docId w15:val="{CB372972-D938-4B0A-AF44-89BB4905B6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02515"/>
  </w:style>
  <w:style w:type="paragraph" w:styleId="Ttulo9">
    <w:name w:val="heading 9"/>
    <w:next w:val="Normal"/>
    <w:link w:val="Ttulo9Car"/>
    <w:qFormat/>
    <w:rsid w:val="009B69FE"/>
    <w:pPr>
      <w:spacing w:after="0" w:line="240" w:lineRule="auto"/>
      <w:outlineLvl w:val="8"/>
    </w:pPr>
    <w:rPr>
      <w:rFonts w:ascii="Tms Rmn" w:eastAsia="Times New Roman" w:hAnsi="Tms Rmn" w:cs="Times New Roman"/>
      <w:noProof/>
      <w:sz w:val="20"/>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uiPriority w:val="99"/>
    <w:rsid w:val="00ED652F"/>
    <w:pPr>
      <w:tabs>
        <w:tab w:val="left" w:pos="0"/>
        <w:tab w:val="left" w:pos="873"/>
        <w:tab w:val="left" w:pos="1233"/>
      </w:tabs>
      <w:spacing w:after="120" w:line="240" w:lineRule="atLeast"/>
      <w:ind w:right="1015"/>
      <w:jc w:val="both"/>
    </w:pPr>
    <w:rPr>
      <w:rFonts w:ascii="Helv" w:eastAsia="Times New Roman" w:hAnsi="Helv" w:cs="Times New Roman"/>
      <w:color w:val="000000"/>
      <w:sz w:val="18"/>
      <w:szCs w:val="20"/>
      <w:lang w:val="es-ES_tradnl" w:eastAsia="es-ES"/>
    </w:rPr>
  </w:style>
  <w:style w:type="character" w:customStyle="1" w:styleId="TextoindependienteCar">
    <w:name w:val="Texto independiente Car"/>
    <w:basedOn w:val="Fuentedeprrafopredeter"/>
    <w:link w:val="Textoindependiente"/>
    <w:uiPriority w:val="99"/>
    <w:rsid w:val="00ED652F"/>
    <w:rPr>
      <w:rFonts w:ascii="Helv" w:eastAsia="Times New Roman" w:hAnsi="Helv" w:cs="Times New Roman"/>
      <w:color w:val="000000"/>
      <w:sz w:val="18"/>
      <w:szCs w:val="20"/>
      <w:lang w:val="es-ES_tradnl" w:eastAsia="es-ES"/>
    </w:rPr>
  </w:style>
  <w:style w:type="paragraph" w:styleId="Prrafodelista">
    <w:name w:val="List Paragraph"/>
    <w:basedOn w:val="Normal"/>
    <w:uiPriority w:val="34"/>
    <w:qFormat/>
    <w:rsid w:val="00ED652F"/>
    <w:pPr>
      <w:spacing w:after="0" w:line="240" w:lineRule="auto"/>
      <w:ind w:left="720"/>
      <w:contextualSpacing/>
    </w:pPr>
    <w:rPr>
      <w:rFonts w:ascii="Times New Roman" w:eastAsia="Times New Roman" w:hAnsi="Times New Roman" w:cs="Times New Roman"/>
      <w:sz w:val="20"/>
      <w:szCs w:val="20"/>
      <w:lang w:val="es-ES_tradnl" w:eastAsia="es-ES"/>
    </w:rPr>
  </w:style>
  <w:style w:type="paragraph" w:styleId="Textodeglobo">
    <w:name w:val="Balloon Text"/>
    <w:basedOn w:val="Normal"/>
    <w:link w:val="TextodegloboCar"/>
    <w:uiPriority w:val="99"/>
    <w:semiHidden/>
    <w:unhideWhenUsed/>
    <w:rsid w:val="00ED652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D652F"/>
    <w:rPr>
      <w:rFonts w:ascii="Segoe UI" w:hAnsi="Segoe UI" w:cs="Segoe UI"/>
      <w:sz w:val="18"/>
      <w:szCs w:val="18"/>
    </w:rPr>
  </w:style>
  <w:style w:type="paragraph" w:styleId="Encabezado">
    <w:name w:val="header"/>
    <w:basedOn w:val="Normal"/>
    <w:link w:val="EncabezadoCar"/>
    <w:uiPriority w:val="99"/>
    <w:unhideWhenUsed/>
    <w:rsid w:val="009C749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C7495"/>
  </w:style>
  <w:style w:type="paragraph" w:styleId="Piedepgina">
    <w:name w:val="footer"/>
    <w:basedOn w:val="Normal"/>
    <w:link w:val="PiedepginaCar"/>
    <w:uiPriority w:val="99"/>
    <w:unhideWhenUsed/>
    <w:rsid w:val="009C749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C7495"/>
  </w:style>
  <w:style w:type="table" w:styleId="Tablaconcuadrcula">
    <w:name w:val="Table Grid"/>
    <w:basedOn w:val="Tablanormal"/>
    <w:uiPriority w:val="59"/>
    <w:rsid w:val="002A66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9Car">
    <w:name w:val="Título 9 Car"/>
    <w:basedOn w:val="Fuentedeprrafopredeter"/>
    <w:link w:val="Ttulo9"/>
    <w:rsid w:val="009B69FE"/>
    <w:rPr>
      <w:rFonts w:ascii="Tms Rmn" w:eastAsia="Times New Roman" w:hAnsi="Tms Rmn" w:cs="Times New Roman"/>
      <w:noProof/>
      <w:sz w:val="20"/>
      <w:szCs w:val="20"/>
      <w:lang w:eastAsia="es-ES"/>
    </w:rPr>
  </w:style>
  <w:style w:type="table" w:customStyle="1" w:styleId="Tablaconcuadrcula1">
    <w:name w:val="Tabla con cuadrícula1"/>
    <w:basedOn w:val="Tablanormal"/>
    <w:next w:val="Tablaconcuadrcula"/>
    <w:uiPriority w:val="59"/>
    <w:rsid w:val="002062CC"/>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7256372">
      <w:bodyDiv w:val="1"/>
      <w:marLeft w:val="0"/>
      <w:marRight w:val="0"/>
      <w:marTop w:val="0"/>
      <w:marBottom w:val="0"/>
      <w:divBdr>
        <w:top w:val="none" w:sz="0" w:space="0" w:color="auto"/>
        <w:left w:val="none" w:sz="0" w:space="0" w:color="auto"/>
        <w:bottom w:val="none" w:sz="0" w:space="0" w:color="auto"/>
        <w:right w:val="none" w:sz="0" w:space="0" w:color="auto"/>
      </w:divBdr>
    </w:div>
    <w:div w:id="2038772998">
      <w:bodyDiv w:val="1"/>
      <w:marLeft w:val="0"/>
      <w:marRight w:val="0"/>
      <w:marTop w:val="0"/>
      <w:marBottom w:val="0"/>
      <w:divBdr>
        <w:top w:val="none" w:sz="0" w:space="0" w:color="auto"/>
        <w:left w:val="none" w:sz="0" w:space="0" w:color="auto"/>
        <w:bottom w:val="none" w:sz="0" w:space="0" w:color="auto"/>
        <w:right w:val="none" w:sz="0" w:space="0" w:color="auto"/>
      </w:divBdr>
    </w:div>
    <w:div w:id="2072073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deagpd.gob.es/"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gerencia@unizar.es"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dpd@unizar.es"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100</TotalTime>
  <Pages>3</Pages>
  <Words>1181</Words>
  <Characters>6496</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 de Windows</cp:lastModifiedBy>
  <cp:revision>23</cp:revision>
  <cp:lastPrinted>2021-06-22T12:54:00Z</cp:lastPrinted>
  <dcterms:created xsi:type="dcterms:W3CDTF">2022-02-09T12:54:00Z</dcterms:created>
  <dcterms:modified xsi:type="dcterms:W3CDTF">2024-07-09T07:45:00Z</dcterms:modified>
</cp:coreProperties>
</file>